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BCB" w:rsidRPr="000C1E18" w:rsidRDefault="000C1E18" w:rsidP="000C1E18">
      <w:pPr>
        <w:pStyle w:val="3"/>
        <w:numPr>
          <w:ilvl w:val="0"/>
          <w:numId w:val="0"/>
        </w:numPr>
        <w:spacing w:before="0" w:line="276" w:lineRule="auto"/>
        <w:jc w:val="center"/>
        <w:rPr>
          <w:rFonts w:cs="Arial"/>
          <w:color w:val="244061"/>
        </w:rPr>
      </w:pPr>
      <w:r w:rsidRPr="000C1E18">
        <w:rPr>
          <w:rFonts w:cs="Arial"/>
          <w:color w:val="244061"/>
        </w:rPr>
        <w:t>ՀԱՄԱԿԱՐԳԻՆ ՆԵՐԿԱՅԱՑՎՈՂ ԳՈՐԾԱՌՆԱԿԱՆ ՊԱՀԱՆՋՆԵՐԻ ԻՐԱԿԱՆԱՑՈՒՄԸ</w:t>
      </w:r>
    </w:p>
    <w:p w:rsidR="000C1E18" w:rsidRDefault="000C1E18" w:rsidP="000C1E18"/>
    <w:p w:rsidR="000C1E18" w:rsidRPr="009B1460" w:rsidRDefault="000C1E18" w:rsidP="000C1E18">
      <w:pPr>
        <w:spacing w:after="0"/>
        <w:ind w:firstLine="567"/>
        <w:rPr>
          <w:rFonts w:ascii="GHEA Grapalat" w:eastAsia="GHEA Grapalat" w:hAnsi="GHEA Grapalat" w:cs="GHEA Grapalat"/>
          <w:sz w:val="24"/>
          <w:szCs w:val="24"/>
        </w:rPr>
      </w:pPr>
    </w:p>
    <w:p w:rsidR="000C1E18" w:rsidRPr="009B1460" w:rsidRDefault="000C1E18" w:rsidP="000C1E18">
      <w:pPr>
        <w:pStyle w:val="3"/>
        <w:numPr>
          <w:ilvl w:val="1"/>
          <w:numId w:val="3"/>
        </w:numPr>
        <w:spacing w:before="0" w:line="276" w:lineRule="auto"/>
        <w:jc w:val="center"/>
        <w:rPr>
          <w:color w:val="244061"/>
        </w:rPr>
      </w:pPr>
      <w:bookmarkStart w:id="0" w:name="_Toc125733586"/>
      <w:r>
        <w:rPr>
          <w:rFonts w:cs="Arial"/>
          <w:color w:val="244061"/>
          <w:lang w:val="en-US"/>
        </w:rPr>
        <w:t xml:space="preserve"> </w:t>
      </w:r>
      <w:r w:rsidRPr="009B1460">
        <w:rPr>
          <w:rFonts w:cs="Arial"/>
          <w:color w:val="244061"/>
        </w:rPr>
        <w:t>Էլեկտրոնային</w:t>
      </w:r>
      <w:r w:rsidRPr="009B1460">
        <w:rPr>
          <w:color w:val="244061"/>
        </w:rPr>
        <w:t xml:space="preserve"> </w:t>
      </w:r>
      <w:r w:rsidRPr="009B1460">
        <w:rPr>
          <w:rFonts w:cs="Arial"/>
          <w:color w:val="244061"/>
        </w:rPr>
        <w:t>գրասենյակի</w:t>
      </w:r>
      <w:r w:rsidRPr="009B1460">
        <w:rPr>
          <w:color w:val="244061"/>
        </w:rPr>
        <w:t xml:space="preserve"> </w:t>
      </w:r>
      <w:r w:rsidRPr="009B1460">
        <w:rPr>
          <w:rFonts w:cs="Arial"/>
          <w:color w:val="244061"/>
        </w:rPr>
        <w:t>հնարավորությունները</w:t>
      </w:r>
      <w:bookmarkEnd w:id="0"/>
    </w:p>
    <w:p w:rsidR="000C1E18" w:rsidRPr="009B1460" w:rsidRDefault="000C1E18" w:rsidP="000C1E18">
      <w:pPr>
        <w:spacing w:after="0"/>
        <w:rPr>
          <w:rFonts w:ascii="GHEA Grapalat" w:hAnsi="GHEA Grapalat"/>
          <w:sz w:val="24"/>
          <w:szCs w:val="24"/>
        </w:rPr>
      </w:pPr>
    </w:p>
    <w:p w:rsidR="000C1E18" w:rsidRPr="009B1460" w:rsidRDefault="000C1E18" w:rsidP="000C1E1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eastAsia="GHEA Grapalat" w:hAnsi="GHEA Grapalat" w:cs="GHEA Grapalat"/>
          <w:i/>
          <w:color w:val="000000"/>
          <w:sz w:val="24"/>
          <w:szCs w:val="24"/>
          <w:u w:val="single"/>
        </w:rPr>
      </w:pPr>
      <w:r w:rsidRPr="009B1460">
        <w:rPr>
          <w:rFonts w:ascii="GHEA Grapalat" w:eastAsia="GHEA Grapalat" w:hAnsi="GHEA Grapalat" w:cs="Arial"/>
          <w:i/>
          <w:color w:val="000000"/>
          <w:sz w:val="24"/>
          <w:szCs w:val="24"/>
          <w:u w:val="single"/>
        </w:rPr>
        <w:t>Համակարգի</w:t>
      </w:r>
      <w:r w:rsidRPr="009B1460">
        <w:rPr>
          <w:rFonts w:ascii="GHEA Grapalat" w:eastAsia="GHEA Grapalat" w:hAnsi="GHEA Grapalat" w:cs="GHEA Grapalat"/>
          <w:i/>
          <w:color w:val="000000"/>
          <w:sz w:val="24"/>
          <w:szCs w:val="24"/>
          <w:u w:val="single"/>
        </w:rPr>
        <w:t xml:space="preserve"> </w:t>
      </w:r>
      <w:r w:rsidRPr="009B1460">
        <w:rPr>
          <w:rFonts w:ascii="GHEA Grapalat" w:eastAsia="GHEA Grapalat" w:hAnsi="GHEA Grapalat" w:cs="Arial"/>
          <w:i/>
          <w:color w:val="000000"/>
          <w:sz w:val="24"/>
          <w:szCs w:val="24"/>
          <w:u w:val="single"/>
        </w:rPr>
        <w:t>տիրույթները</w:t>
      </w:r>
    </w:p>
    <w:p w:rsidR="000C1E18" w:rsidRPr="009B1460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</w:rPr>
        <w:t>Համակարգն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ունի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երկու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տիրույթ՝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արտաքին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և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ներքին։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Յուրաքանչյուր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տիրույթ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մուտք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գործելու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հնարավորությունը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կախված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օգատատիրոջ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իրավասություններից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: </w:t>
      </w:r>
      <w:r w:rsidRPr="009B1460">
        <w:rPr>
          <w:rFonts w:ascii="GHEA Grapalat" w:eastAsia="GHEA Grapalat" w:hAnsi="GHEA Grapalat" w:cs="Arial"/>
          <w:sz w:val="24"/>
          <w:szCs w:val="24"/>
        </w:rPr>
        <w:t>Համակարգի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արտաքին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տիրույթը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հասանելի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հանրությանը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sz w:val="24"/>
          <w:szCs w:val="24"/>
        </w:rPr>
        <w:t>իսկ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ներքին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տիրույթ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մուտքի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հնարավորու</w:t>
      </w:r>
      <w:r w:rsidRPr="009B1460">
        <w:rPr>
          <w:rFonts w:ascii="GHEA Grapalat" w:eastAsia="GHEA Grapalat" w:hAnsi="GHEA Grapalat" w:cs="GHEA Grapalat"/>
          <w:sz w:val="24"/>
          <w:szCs w:val="24"/>
        </w:rPr>
        <w:softHyphen/>
      </w:r>
      <w:r w:rsidRPr="009B1460">
        <w:rPr>
          <w:rFonts w:ascii="GHEA Grapalat" w:eastAsia="GHEA Grapalat" w:hAnsi="GHEA Grapalat" w:cs="Arial"/>
          <w:sz w:val="24"/>
          <w:szCs w:val="24"/>
        </w:rPr>
        <w:t>թյուն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ունեցող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անձանց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շրջանակը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կարգաբերվում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Համակարգի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ադմինիստրատոր</w:t>
      </w:r>
      <w:r w:rsidRPr="009B1460">
        <w:rPr>
          <w:rFonts w:ascii="GHEA Grapalat" w:eastAsia="GHEA Grapalat" w:hAnsi="GHEA Grapalat" w:cs="GHEA Grapalat"/>
          <w:sz w:val="24"/>
          <w:szCs w:val="24"/>
        </w:rPr>
        <w:t>(</w:t>
      </w:r>
      <w:r w:rsidRPr="009B1460">
        <w:rPr>
          <w:rFonts w:ascii="GHEA Grapalat" w:eastAsia="GHEA Grapalat" w:hAnsi="GHEA Grapalat" w:cs="Arial"/>
          <w:sz w:val="24"/>
          <w:szCs w:val="24"/>
        </w:rPr>
        <w:t>ներ</w:t>
      </w:r>
      <w:r w:rsidRPr="009B1460">
        <w:rPr>
          <w:rFonts w:ascii="GHEA Grapalat" w:eastAsia="GHEA Grapalat" w:hAnsi="GHEA Grapalat" w:cs="GHEA Grapalat"/>
          <w:sz w:val="24"/>
          <w:szCs w:val="24"/>
        </w:rPr>
        <w:t>)</w:t>
      </w:r>
      <w:r w:rsidRPr="009B1460">
        <w:rPr>
          <w:rFonts w:ascii="GHEA Grapalat" w:eastAsia="GHEA Grapalat" w:hAnsi="GHEA Grapalat" w:cs="Arial"/>
          <w:sz w:val="24"/>
          <w:szCs w:val="24"/>
        </w:rPr>
        <w:t>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կողմից։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</w:p>
    <w:p w:rsidR="000C1E18" w:rsidRPr="009B1460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Անձը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դատավորի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կարգավիճակով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կարող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մուտք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գործել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Համակարգ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միայն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ներքին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տիրույթում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նույնականացվելու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միջոցով։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Արտաքին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տիրույթում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նույնականացվելու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դեպքում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դատավորը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հանդես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գալիս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որպես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սովորական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քաղաքացի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և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կարողանում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կատարել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այն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գործողությունները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որոնք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կատարվում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են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քաղաքացիների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կողմից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(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օրինակ՝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ներկայացնել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հայց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տեսնել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այն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գործերի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ցուցակը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որով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B12DA3">
        <w:rPr>
          <w:rFonts w:ascii="GHEA Grapalat" w:eastAsia="GHEA Grapalat" w:hAnsi="GHEA Grapalat" w:cs="Arial"/>
          <w:color w:val="000000"/>
          <w:sz w:val="24"/>
          <w:szCs w:val="24"/>
        </w:rPr>
        <w:t>նա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ներգրավված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է</w:t>
      </w:r>
      <w:r w:rsidRPr="00B12DA3">
        <w:rPr>
          <w:rFonts w:ascii="GHEA Grapalat" w:eastAsia="GHEA Grapalat" w:hAnsi="GHEA Grapalat" w:cs="Arial"/>
          <w:color w:val="000000"/>
          <w:sz w:val="24"/>
          <w:szCs w:val="24"/>
        </w:rPr>
        <w:t>,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որպես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գործին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մասնակցող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անձ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և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proofErr w:type="gramStart"/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այլն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>)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։</w:t>
      </w:r>
      <w:proofErr w:type="gramEnd"/>
    </w:p>
    <w:p w:rsidR="000C1E18" w:rsidRPr="009B1460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</w:p>
    <w:p w:rsidR="000C1E18" w:rsidRPr="009B1460" w:rsidRDefault="000C1E18" w:rsidP="000C1E1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9B1460">
        <w:rPr>
          <w:rFonts w:ascii="GHEA Grapalat" w:eastAsia="GHEA Grapalat" w:hAnsi="GHEA Grapalat" w:cs="Arial"/>
          <w:i/>
          <w:color w:val="000000"/>
          <w:sz w:val="24"/>
          <w:szCs w:val="24"/>
          <w:u w:val="single"/>
        </w:rPr>
        <w:t>Մուտքը</w:t>
      </w:r>
      <w:r w:rsidRPr="009B1460">
        <w:rPr>
          <w:rFonts w:ascii="GHEA Grapalat" w:eastAsia="GHEA Grapalat" w:hAnsi="GHEA Grapalat" w:cs="GHEA Grapalat"/>
          <w:i/>
          <w:color w:val="000000"/>
          <w:sz w:val="24"/>
          <w:szCs w:val="24"/>
          <w:u w:val="single"/>
        </w:rPr>
        <w:t xml:space="preserve"> </w:t>
      </w:r>
      <w:r w:rsidRPr="009B1460">
        <w:rPr>
          <w:rFonts w:ascii="GHEA Grapalat" w:eastAsia="GHEA Grapalat" w:hAnsi="GHEA Grapalat" w:cs="Arial"/>
          <w:i/>
          <w:color w:val="000000"/>
          <w:sz w:val="24"/>
          <w:szCs w:val="24"/>
          <w:u w:val="single"/>
        </w:rPr>
        <w:t>համակարգ</w:t>
      </w:r>
      <w:r w:rsidRPr="009B1460">
        <w:rPr>
          <w:rFonts w:ascii="GHEA Grapalat" w:eastAsia="GHEA Grapalat" w:hAnsi="GHEA Grapalat" w:cs="GHEA Grapalat"/>
          <w:i/>
          <w:color w:val="000000"/>
          <w:sz w:val="24"/>
          <w:szCs w:val="24"/>
          <w:u w:val="single"/>
        </w:rPr>
        <w:t xml:space="preserve"> </w:t>
      </w:r>
      <w:r w:rsidRPr="009B1460">
        <w:rPr>
          <w:rFonts w:ascii="GHEA Grapalat" w:eastAsia="GHEA Grapalat" w:hAnsi="GHEA Grapalat" w:cs="Arial"/>
          <w:i/>
          <w:color w:val="000000"/>
          <w:sz w:val="24"/>
          <w:szCs w:val="24"/>
          <w:u w:val="single"/>
        </w:rPr>
        <w:t>և</w:t>
      </w:r>
      <w:r w:rsidRPr="009B1460">
        <w:rPr>
          <w:rFonts w:ascii="GHEA Grapalat" w:eastAsia="GHEA Grapalat" w:hAnsi="GHEA Grapalat" w:cs="GHEA Grapalat"/>
          <w:i/>
          <w:color w:val="000000"/>
          <w:sz w:val="24"/>
          <w:szCs w:val="24"/>
          <w:u w:val="single"/>
        </w:rPr>
        <w:t xml:space="preserve"> </w:t>
      </w:r>
      <w:r w:rsidRPr="009B1460">
        <w:rPr>
          <w:rFonts w:ascii="GHEA Grapalat" w:eastAsia="GHEA Grapalat" w:hAnsi="GHEA Grapalat" w:cs="Arial"/>
          <w:i/>
          <w:color w:val="000000"/>
          <w:sz w:val="24"/>
          <w:szCs w:val="24"/>
          <w:u w:val="single"/>
        </w:rPr>
        <w:t>նույնականացումը</w:t>
      </w:r>
    </w:p>
    <w:p w:rsidR="000C1E18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663094">
        <w:rPr>
          <w:rFonts w:ascii="GHEA Grapalat" w:eastAsia="GHEA Grapalat" w:hAnsi="GHEA Grapalat" w:cs="Arial"/>
          <w:sz w:val="24"/>
          <w:szCs w:val="24"/>
        </w:rPr>
        <w:t>Անձնական</w:t>
      </w:r>
      <w:r w:rsidRPr="00663094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663094">
        <w:rPr>
          <w:rFonts w:ascii="GHEA Grapalat" w:eastAsia="GHEA Grapalat" w:hAnsi="GHEA Grapalat" w:cs="Arial"/>
          <w:sz w:val="24"/>
          <w:szCs w:val="24"/>
        </w:rPr>
        <w:t>գրասենյակ</w:t>
      </w:r>
      <w:r w:rsidRPr="00663094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663094">
        <w:rPr>
          <w:rFonts w:ascii="GHEA Grapalat" w:eastAsia="GHEA Grapalat" w:hAnsi="GHEA Grapalat" w:cs="Arial"/>
          <w:sz w:val="24"/>
          <w:szCs w:val="24"/>
        </w:rPr>
        <w:t>մուտք</w:t>
      </w:r>
      <w:r w:rsidRPr="00663094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663094">
        <w:rPr>
          <w:rFonts w:ascii="GHEA Grapalat" w:eastAsia="GHEA Grapalat" w:hAnsi="GHEA Grapalat" w:cs="Arial"/>
          <w:sz w:val="24"/>
          <w:szCs w:val="24"/>
        </w:rPr>
        <w:t>գործելը</w:t>
      </w:r>
      <w:r w:rsidRPr="00663094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663094">
        <w:rPr>
          <w:rFonts w:ascii="GHEA Grapalat" w:eastAsia="GHEA Grapalat" w:hAnsi="GHEA Grapalat" w:cs="Arial"/>
          <w:sz w:val="24"/>
          <w:szCs w:val="24"/>
        </w:rPr>
        <w:t>հնարավոր</w:t>
      </w:r>
      <w:r w:rsidRPr="00663094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663094">
        <w:rPr>
          <w:rFonts w:ascii="GHEA Grapalat" w:eastAsia="GHEA Grapalat" w:hAnsi="GHEA Grapalat" w:cs="Arial"/>
          <w:sz w:val="24"/>
          <w:szCs w:val="24"/>
        </w:rPr>
        <w:t>է</w:t>
      </w:r>
      <w:r w:rsidRPr="00663094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663094">
        <w:rPr>
          <w:rFonts w:ascii="GHEA Grapalat" w:eastAsia="GHEA Grapalat" w:hAnsi="GHEA Grapalat" w:cs="GHEA Grapalat"/>
          <w:color w:val="000000"/>
          <w:sz w:val="24"/>
          <w:szCs w:val="24"/>
        </w:rPr>
        <w:t>eID` նույնականացման քարտով, mID-ի՝ բջջային քարտի միջոցով նույնականացման եղանակով, ինչպես նաև</w:t>
      </w:r>
      <w:r w:rsidRPr="00663094">
        <w:rPr>
          <w:rFonts w:ascii="GHEA Grapalat" w:eastAsia="GHEA Grapalat" w:hAnsi="GHEA Grapalat" w:cs="Arial"/>
          <w:sz w:val="24"/>
          <w:szCs w:val="24"/>
        </w:rPr>
        <w:t xml:space="preserve"> մուտքանունի</w:t>
      </w:r>
      <w:r w:rsidRPr="00663094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663094">
        <w:rPr>
          <w:rFonts w:ascii="GHEA Grapalat" w:eastAsia="GHEA Grapalat" w:hAnsi="GHEA Grapalat" w:cs="Arial"/>
          <w:sz w:val="24"/>
          <w:szCs w:val="24"/>
        </w:rPr>
        <w:t>ու</w:t>
      </w:r>
      <w:r w:rsidRPr="00663094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663094">
        <w:rPr>
          <w:rFonts w:ascii="GHEA Grapalat" w:eastAsia="GHEA Grapalat" w:hAnsi="GHEA Grapalat" w:cs="Arial"/>
          <w:sz w:val="24"/>
          <w:szCs w:val="24"/>
        </w:rPr>
        <w:t>գաղտնաբառի միջոցով</w:t>
      </w:r>
      <w:r w:rsidRPr="00663094">
        <w:rPr>
          <w:rFonts w:ascii="GHEA Grapalat" w:eastAsia="GHEA Grapalat" w:hAnsi="GHEA Grapalat" w:cs="GHEA Grapalat"/>
          <w:sz w:val="24"/>
          <w:szCs w:val="24"/>
        </w:rPr>
        <w:t>:</w:t>
      </w:r>
      <w:r w:rsidRPr="00F1341E">
        <w:rPr>
          <w:rFonts w:ascii="GHEA Grapalat" w:eastAsia="GHEA Grapalat" w:hAnsi="GHEA Grapalat" w:cs="GHEA Grapalat"/>
          <w:sz w:val="24"/>
          <w:szCs w:val="24"/>
        </w:rPr>
        <w:t xml:space="preserve"> </w:t>
      </w:r>
    </w:p>
    <w:p w:rsidR="000C1E18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</w:p>
    <w:p w:rsidR="000C1E18" w:rsidRDefault="000C1E18" w:rsidP="000C1E18">
      <w:pPr>
        <w:spacing w:after="0"/>
        <w:ind w:firstLine="284"/>
        <w:jc w:val="center"/>
        <w:rPr>
          <w:rFonts w:ascii="GHEA Grapalat" w:eastAsia="GHEA Grapalat" w:hAnsi="GHEA Grapalat" w:cs="GHEA Grapalat"/>
          <w:sz w:val="24"/>
          <w:szCs w:val="24"/>
        </w:rPr>
      </w:pPr>
      <w:r>
        <w:rPr>
          <w:noProof/>
        </w:rPr>
        <w:drawing>
          <wp:inline distT="0" distB="0" distL="0" distR="0" wp14:anchorId="6EFD4CFC" wp14:editId="067F5C9B">
            <wp:extent cx="5429250" cy="3308585"/>
            <wp:effectExtent l="0" t="0" r="0" b="635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7778" cy="33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E18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</w:p>
    <w:p w:rsidR="000C1E18" w:rsidRPr="00DA2741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green"/>
        </w:rPr>
      </w:pPr>
      <w:r w:rsidRPr="00F1341E">
        <w:rPr>
          <w:rFonts w:ascii="GHEA Grapalat" w:eastAsia="GHEA Grapalat" w:hAnsi="GHEA Grapalat" w:cs="Arial"/>
          <w:sz w:val="24"/>
          <w:szCs w:val="24"/>
        </w:rPr>
        <w:t>Համակարգում</w:t>
      </w:r>
      <w:r w:rsidRPr="00F1341E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F1341E">
        <w:rPr>
          <w:rFonts w:ascii="GHEA Grapalat" w:eastAsia="GHEA Grapalat" w:hAnsi="GHEA Grapalat" w:cs="Arial"/>
          <w:sz w:val="24"/>
          <w:szCs w:val="24"/>
        </w:rPr>
        <w:t>առկա</w:t>
      </w:r>
      <w:r w:rsidRPr="00F1341E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F1341E">
        <w:rPr>
          <w:rFonts w:ascii="GHEA Grapalat" w:eastAsia="GHEA Grapalat" w:hAnsi="GHEA Grapalat" w:cs="Arial"/>
          <w:sz w:val="24"/>
          <w:szCs w:val="24"/>
        </w:rPr>
        <w:t>մուտքանվան</w:t>
      </w:r>
      <w:r w:rsidRPr="00F1341E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F1341E">
        <w:rPr>
          <w:rFonts w:ascii="GHEA Grapalat" w:eastAsia="GHEA Grapalat" w:hAnsi="GHEA Grapalat" w:cs="Arial"/>
          <w:sz w:val="24"/>
          <w:szCs w:val="24"/>
        </w:rPr>
        <w:t>և</w:t>
      </w:r>
      <w:r w:rsidRPr="00F1341E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F1341E">
        <w:rPr>
          <w:rFonts w:ascii="GHEA Grapalat" w:eastAsia="GHEA Grapalat" w:hAnsi="GHEA Grapalat" w:cs="Arial"/>
          <w:sz w:val="24"/>
          <w:szCs w:val="24"/>
        </w:rPr>
        <w:t>գաղտնաբառի</w:t>
      </w:r>
      <w:r w:rsidRPr="00F1341E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F1341E">
        <w:rPr>
          <w:rFonts w:ascii="GHEA Grapalat" w:eastAsia="GHEA Grapalat" w:hAnsi="GHEA Grapalat" w:cs="Arial"/>
          <w:sz w:val="24"/>
          <w:szCs w:val="24"/>
        </w:rPr>
        <w:t>միջոցով մուտք</w:t>
      </w:r>
      <w:r w:rsidRPr="00F1341E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F1341E">
        <w:rPr>
          <w:rFonts w:ascii="GHEA Grapalat" w:eastAsia="GHEA Grapalat" w:hAnsi="GHEA Grapalat" w:cs="Arial"/>
          <w:sz w:val="24"/>
          <w:szCs w:val="24"/>
        </w:rPr>
        <w:t>գործելու</w:t>
      </w:r>
      <w:r w:rsidRPr="00F1341E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F1341E">
        <w:rPr>
          <w:rFonts w:ascii="GHEA Grapalat" w:eastAsia="GHEA Grapalat" w:hAnsi="GHEA Grapalat" w:cs="Arial"/>
          <w:sz w:val="24"/>
          <w:szCs w:val="24"/>
        </w:rPr>
        <w:t>դեպքում</w:t>
      </w:r>
      <w:r w:rsidRPr="00F1341E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F1341E">
        <w:rPr>
          <w:rFonts w:ascii="GHEA Grapalat" w:eastAsia="GHEA Grapalat" w:hAnsi="GHEA Grapalat" w:cs="Arial"/>
          <w:sz w:val="24"/>
          <w:szCs w:val="24"/>
        </w:rPr>
        <w:t>իրականացվում է</w:t>
      </w:r>
      <w:r w:rsidRPr="00F1341E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F1341E">
        <w:rPr>
          <w:rFonts w:ascii="GHEA Grapalat" w:eastAsia="GHEA Grapalat" w:hAnsi="GHEA Grapalat" w:cs="Arial"/>
          <w:sz w:val="24"/>
          <w:szCs w:val="24"/>
        </w:rPr>
        <w:t>մուտք</w:t>
      </w:r>
      <w:r w:rsidRPr="00F1341E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F1341E">
        <w:rPr>
          <w:rFonts w:ascii="GHEA Grapalat" w:eastAsia="GHEA Grapalat" w:hAnsi="GHEA Grapalat" w:cs="Arial"/>
          <w:sz w:val="24"/>
          <w:szCs w:val="24"/>
        </w:rPr>
        <w:t>գործող</w:t>
      </w:r>
      <w:r w:rsidRPr="00F1341E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F1341E">
        <w:rPr>
          <w:rFonts w:ascii="GHEA Grapalat" w:eastAsia="GHEA Grapalat" w:hAnsi="GHEA Grapalat" w:cs="Arial"/>
          <w:sz w:val="24"/>
          <w:szCs w:val="24"/>
        </w:rPr>
        <w:t>անձի</w:t>
      </w:r>
      <w:r w:rsidRPr="00F1341E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F1341E">
        <w:rPr>
          <w:rFonts w:ascii="GHEA Grapalat" w:eastAsia="GHEA Grapalat" w:hAnsi="GHEA Grapalat" w:cs="Arial"/>
          <w:sz w:val="24"/>
          <w:szCs w:val="24"/>
        </w:rPr>
        <w:t>ամբողջական</w:t>
      </w:r>
      <w:r w:rsidRPr="00F1341E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F1341E">
        <w:rPr>
          <w:rFonts w:ascii="GHEA Grapalat" w:eastAsia="GHEA Grapalat" w:hAnsi="GHEA Grapalat" w:cs="Arial"/>
          <w:sz w:val="24"/>
          <w:szCs w:val="24"/>
        </w:rPr>
        <w:t>նույնա</w:t>
      </w:r>
      <w:r>
        <w:rPr>
          <w:rFonts w:ascii="GHEA Grapalat" w:eastAsia="GHEA Grapalat" w:hAnsi="GHEA Grapalat" w:cs="Arial"/>
          <w:sz w:val="24"/>
          <w:szCs w:val="24"/>
        </w:rPr>
        <w:softHyphen/>
      </w:r>
      <w:r w:rsidRPr="00F1341E">
        <w:rPr>
          <w:rFonts w:ascii="GHEA Grapalat" w:eastAsia="GHEA Grapalat" w:hAnsi="GHEA Grapalat" w:cs="Arial"/>
          <w:sz w:val="24"/>
          <w:szCs w:val="24"/>
        </w:rPr>
        <w:t>կանացում։</w:t>
      </w:r>
      <w:r w:rsidRPr="00E20710">
        <w:rPr>
          <w:rFonts w:ascii="GHEA Grapalat" w:eastAsia="GHEA Grapalat" w:hAnsi="GHEA Grapalat" w:cs="Arial"/>
          <w:sz w:val="24"/>
          <w:szCs w:val="24"/>
        </w:rPr>
        <w:t xml:space="preserve"> </w:t>
      </w:r>
      <w:r w:rsidRPr="00DA2741">
        <w:rPr>
          <w:rFonts w:ascii="GHEA Grapalat" w:eastAsia="GHEA Grapalat" w:hAnsi="GHEA Grapalat" w:cs="GHEA Grapalat"/>
          <w:color w:val="000000"/>
          <w:sz w:val="24"/>
          <w:szCs w:val="24"/>
          <w:highlight w:val="green"/>
        </w:rPr>
        <w:t xml:space="preserve"> </w:t>
      </w:r>
    </w:p>
    <w:p w:rsidR="000C1E18" w:rsidRPr="009B1460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Մուտքի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և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նույնականացման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հնարավորություն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ունեն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նաև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օտարերկրյա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քաղաքացիները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և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քաղաքացիություն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չունեցող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անձինք։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Նման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քաղաքացիների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համար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տրամադրվում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նույնականացման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փաստաթղթի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համարը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տրման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և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ավարտի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ամսաթվերը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տրման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վայրը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lastRenderedPageBreak/>
        <w:t>ինչպես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նաև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անուն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ազգանունը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ազգությունը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սեռը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ծննդյան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ամսաթիվը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գրանցման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և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բնակության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հասցեները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>:</w:t>
      </w:r>
    </w:p>
    <w:p w:rsidR="000C1E18" w:rsidRPr="009B1460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</w:rPr>
        <w:t>Գործ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բացելիս՝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ֆիզիկական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անձը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հնարավորություն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ունի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հանդես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գալ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ինչպես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որպես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ամնիջապես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հայցվոր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պատասխանող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sz w:val="24"/>
          <w:szCs w:val="24"/>
        </w:rPr>
        <w:t>այնպես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էլ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որպես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իրավաբանական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անձի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այլ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կառույցի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ներկայացուցիչ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(</w:t>
      </w:r>
      <w:r w:rsidRPr="009B1460">
        <w:rPr>
          <w:rFonts w:ascii="GHEA Grapalat" w:eastAsia="GHEA Grapalat" w:hAnsi="GHEA Grapalat" w:cs="Arial"/>
          <w:sz w:val="24"/>
          <w:szCs w:val="24"/>
        </w:rPr>
        <w:t>օրինակ՝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փաստաբան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sz w:val="24"/>
          <w:szCs w:val="24"/>
        </w:rPr>
        <w:t>իրավաբանական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անձի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տնօրեն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sz w:val="24"/>
          <w:szCs w:val="24"/>
        </w:rPr>
        <w:t>ՏԻՄ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ղեկավար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sz w:val="24"/>
          <w:szCs w:val="24"/>
        </w:rPr>
        <w:t>օրինական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ներկայացուցիչ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և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gramStart"/>
      <w:r w:rsidRPr="009B1460">
        <w:rPr>
          <w:rFonts w:ascii="GHEA Grapalat" w:eastAsia="GHEA Grapalat" w:hAnsi="GHEA Grapalat" w:cs="Arial"/>
          <w:sz w:val="24"/>
          <w:szCs w:val="24"/>
        </w:rPr>
        <w:t>այլն</w:t>
      </w:r>
      <w:r w:rsidRPr="009B1460">
        <w:rPr>
          <w:rFonts w:ascii="GHEA Grapalat" w:eastAsia="GHEA Grapalat" w:hAnsi="GHEA Grapalat" w:cs="GHEA Grapalat"/>
          <w:sz w:val="24"/>
          <w:szCs w:val="24"/>
        </w:rPr>
        <w:t>)</w:t>
      </w:r>
      <w:r w:rsidRPr="009B1460">
        <w:rPr>
          <w:rFonts w:ascii="GHEA Grapalat" w:eastAsia="GHEA Grapalat" w:hAnsi="GHEA Grapalat" w:cs="Arial"/>
          <w:sz w:val="24"/>
          <w:szCs w:val="24"/>
        </w:rPr>
        <w:t>՝</w:t>
      </w:r>
      <w:proofErr w:type="gramEnd"/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դրանից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բխող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իրավասությունների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ծավալով։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Ներկայացուցչության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այլ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դեպքերում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կարգավիճակը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ավելացվում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տվյալ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գործով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ներկայացուցիչ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ավելացնելու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իրավասություն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ունեցող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անձանց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կողմից։</w:t>
      </w:r>
    </w:p>
    <w:p w:rsidR="000C1E18" w:rsidRPr="009B1460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</w:rPr>
        <w:t>Անձնական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գրասենյակից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ամեն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առանձին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գործով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որոշակի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գործողություններ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կարատելիս՝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անձը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կարող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ընտրել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դրանք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կատարել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իր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այլ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անձի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անունից՝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որպես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ներկայացուցիչ։</w:t>
      </w:r>
    </w:p>
    <w:p w:rsidR="000C1E18" w:rsidRPr="009B1460" w:rsidRDefault="000C1E18" w:rsidP="000C1E18">
      <w:pPr>
        <w:spacing w:after="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GHEA Grapalat"/>
          <w:sz w:val="24"/>
          <w:szCs w:val="24"/>
        </w:rPr>
        <w:tab/>
      </w:r>
    </w:p>
    <w:p w:rsidR="000C1E18" w:rsidRPr="009B1460" w:rsidRDefault="000C1E18" w:rsidP="000C1E1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9B1460">
        <w:rPr>
          <w:rFonts w:ascii="GHEA Grapalat" w:eastAsia="GHEA Grapalat" w:hAnsi="GHEA Grapalat" w:cs="Arial"/>
          <w:i/>
          <w:color w:val="000000"/>
          <w:sz w:val="24"/>
          <w:szCs w:val="24"/>
          <w:u w:val="single"/>
        </w:rPr>
        <w:t>Գրասենյակի</w:t>
      </w:r>
      <w:r w:rsidRPr="009B1460">
        <w:rPr>
          <w:rFonts w:ascii="GHEA Grapalat" w:eastAsia="GHEA Grapalat" w:hAnsi="GHEA Grapalat" w:cs="GHEA Grapalat"/>
          <w:i/>
          <w:color w:val="000000"/>
          <w:sz w:val="24"/>
          <w:szCs w:val="24"/>
          <w:u w:val="single"/>
        </w:rPr>
        <w:t xml:space="preserve"> </w:t>
      </w:r>
      <w:r w:rsidRPr="009B1460">
        <w:rPr>
          <w:rFonts w:ascii="GHEA Grapalat" w:eastAsia="GHEA Grapalat" w:hAnsi="GHEA Grapalat" w:cs="Arial"/>
          <w:i/>
          <w:color w:val="000000"/>
          <w:sz w:val="24"/>
          <w:szCs w:val="24"/>
          <w:u w:val="single"/>
        </w:rPr>
        <w:t>նվազագույն</w:t>
      </w:r>
      <w:r w:rsidRPr="009B1460">
        <w:rPr>
          <w:rFonts w:ascii="GHEA Grapalat" w:eastAsia="GHEA Grapalat" w:hAnsi="GHEA Grapalat" w:cs="GHEA Grapalat"/>
          <w:i/>
          <w:color w:val="000000"/>
          <w:sz w:val="24"/>
          <w:szCs w:val="24"/>
          <w:u w:val="single"/>
        </w:rPr>
        <w:t xml:space="preserve"> </w:t>
      </w:r>
      <w:r w:rsidRPr="009B1460">
        <w:rPr>
          <w:rFonts w:ascii="GHEA Grapalat" w:eastAsia="GHEA Grapalat" w:hAnsi="GHEA Grapalat" w:cs="Arial"/>
          <w:i/>
          <w:color w:val="000000"/>
          <w:sz w:val="24"/>
          <w:szCs w:val="24"/>
          <w:u w:val="single"/>
        </w:rPr>
        <w:t>հնարավորությունները</w:t>
      </w:r>
      <w:r w:rsidRPr="009B1460">
        <w:rPr>
          <w:rFonts w:ascii="GHEA Grapalat" w:eastAsia="GHEA Grapalat" w:hAnsi="GHEA Grapalat" w:cs="GHEA Grapalat"/>
          <w:i/>
          <w:color w:val="000000"/>
          <w:sz w:val="24"/>
          <w:szCs w:val="24"/>
          <w:u w:val="single"/>
        </w:rPr>
        <w:t xml:space="preserve"> </w:t>
      </w:r>
    </w:p>
    <w:p w:rsidR="000C1E18" w:rsidRPr="009B1460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Համակարգի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արտաքին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տիրույթում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գրանցվելու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դեպքում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յուրաքանչյուր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անձ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տեսնում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հետևյալ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տեղեկությունները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. </w:t>
      </w:r>
    </w:p>
    <w:p w:rsidR="000C1E18" w:rsidRPr="009B1460" w:rsidRDefault="000C1E18" w:rsidP="000C1E1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այն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բոլոր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գործերի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ցանկը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որոնցում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նա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ունի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որևէ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կարգավիճակ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, </w:t>
      </w:r>
    </w:p>
    <w:p w:rsidR="000C1E18" w:rsidRPr="009B1460" w:rsidRDefault="000C1E18" w:rsidP="000C1E1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յուրաքանչյուր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գործով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տվյալ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անձին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տրված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կարգավիճակը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>,</w:t>
      </w:r>
    </w:p>
    <w:p w:rsidR="000C1E18" w:rsidRPr="009B1460" w:rsidRDefault="000C1E18" w:rsidP="000C1E1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տվյալ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քաղաքացիական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գործը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քննող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դատարանի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անունը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>,</w:t>
      </w:r>
    </w:p>
    <w:p w:rsidR="000C1E18" w:rsidRPr="009B1460" w:rsidRDefault="000C1E18" w:rsidP="000C1E1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տվյալ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քաղաքացիական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գործը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քննող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դատավորը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, </w:t>
      </w:r>
    </w:p>
    <w:p w:rsidR="000C1E18" w:rsidRPr="009B1460" w:rsidRDefault="000C1E18" w:rsidP="000C1E1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տվյալ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քաղաքացիական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գործով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ուժի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մեջ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մտած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եզրափակիչ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դատական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ակտի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առկայության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մասին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տվյալներ</w:t>
      </w:r>
      <w:r w:rsidRPr="00B12DA3">
        <w:rPr>
          <w:rFonts w:ascii="GHEA Grapalat" w:eastAsia="GHEA Grapalat" w:hAnsi="GHEA Grapalat" w:cs="Arial"/>
          <w:color w:val="000000"/>
          <w:sz w:val="24"/>
          <w:szCs w:val="24"/>
        </w:rPr>
        <w:t>ը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։</w:t>
      </w:r>
    </w:p>
    <w:p w:rsidR="000C1E18" w:rsidRPr="009B1460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</w:rPr>
        <w:t>Արտաքին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տիրույթի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օգտատերարի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էլեկտրոնային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գրասենյակի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միջոցով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հնարավոր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կատարել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հետևյալ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գործողություններ</w:t>
      </w:r>
      <w:r w:rsidRPr="00B12DA3">
        <w:rPr>
          <w:rFonts w:ascii="GHEA Grapalat" w:eastAsia="GHEA Grapalat" w:hAnsi="GHEA Grapalat" w:cs="Arial"/>
          <w:sz w:val="24"/>
          <w:szCs w:val="24"/>
        </w:rPr>
        <w:t>ը</w:t>
      </w:r>
      <w:r w:rsidRPr="009B1460">
        <w:rPr>
          <w:rFonts w:ascii="GHEA Grapalat" w:eastAsia="GHEA Grapalat" w:hAnsi="GHEA Grapalat" w:cs="GHEA Grapalat"/>
          <w:sz w:val="24"/>
          <w:szCs w:val="24"/>
        </w:rPr>
        <w:t>.</w:t>
      </w:r>
    </w:p>
    <w:p w:rsidR="000C1E18" w:rsidRDefault="000C1E18" w:rsidP="000C1E1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76" w:lineRule="auto"/>
        <w:ind w:left="0" w:firstLine="709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ծանոթանալ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սեփական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անձնական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տվյալներին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և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խմբագրել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դրանց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որոշակի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մասը</w:t>
      </w:r>
      <w:r>
        <w:rPr>
          <w:rFonts w:ascii="GHEA Grapalat" w:eastAsia="GHEA Grapalat" w:hAnsi="GHEA Grapalat" w:cs="GHEA Grapalat"/>
          <w:color w:val="000000"/>
          <w:sz w:val="24"/>
          <w:szCs w:val="24"/>
        </w:rPr>
        <w:t>՝</w:t>
      </w:r>
    </w:p>
    <w:p w:rsidR="000C1E18" w:rsidRDefault="000C1E18" w:rsidP="000C1E18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</w:p>
    <w:p w:rsidR="000C1E18" w:rsidRDefault="000C1E18" w:rsidP="000C1E18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/>
        <w:ind w:firstLine="284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>
        <w:rPr>
          <w:rFonts w:ascii="GHEA Grapalat" w:eastAsia="GHEA Grapalat" w:hAnsi="GHEA Grapalat" w:cs="GHEA Grapalat"/>
          <w:noProof/>
          <w:color w:val="000000"/>
          <w:sz w:val="24"/>
          <w:szCs w:val="24"/>
        </w:rPr>
        <w:drawing>
          <wp:inline distT="0" distB="0" distL="0" distR="0" wp14:anchorId="5F105FED" wp14:editId="123CFB17">
            <wp:extent cx="6019800" cy="2562482"/>
            <wp:effectExtent l="0" t="0" r="0" b="9525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18.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143" cy="256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E18" w:rsidRDefault="000C1E18" w:rsidP="000C1E18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</w:p>
    <w:p w:rsidR="000C1E18" w:rsidRDefault="000C1E18" w:rsidP="000C1E1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76" w:lineRule="auto"/>
        <w:ind w:left="0" w:firstLine="709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ընտրել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ծանուցման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նախընտրելի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եղանակը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ինչպես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նաև՝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ուղարկել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ստանալ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և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ընթերցել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ծանուցումներ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տեսնել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ծանուցումների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պատմությունը</w:t>
      </w:r>
      <w:r>
        <w:rPr>
          <w:rFonts w:ascii="GHEA Grapalat" w:eastAsia="GHEA Grapalat" w:hAnsi="GHEA Grapalat" w:cs="GHEA Grapalat"/>
          <w:color w:val="000000"/>
          <w:sz w:val="24"/>
          <w:szCs w:val="24"/>
        </w:rPr>
        <w:t>՝</w:t>
      </w:r>
    </w:p>
    <w:p w:rsidR="000C1E18" w:rsidRDefault="000C1E18" w:rsidP="000C1E18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</w:p>
    <w:p w:rsidR="000C1E18" w:rsidRDefault="000C1E18" w:rsidP="000C1E18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/>
        <w:ind w:firstLine="284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>
        <w:rPr>
          <w:rFonts w:ascii="GHEA Grapalat" w:eastAsia="GHEA Grapalat" w:hAnsi="GHEA Grapalat" w:cs="GHEA Grapalat"/>
          <w:noProof/>
          <w:color w:val="000000"/>
          <w:sz w:val="24"/>
          <w:szCs w:val="24"/>
        </w:rPr>
        <w:lastRenderedPageBreak/>
        <w:drawing>
          <wp:inline distT="0" distB="0" distL="0" distR="0" wp14:anchorId="48795BB9" wp14:editId="72C0B526">
            <wp:extent cx="6078070" cy="4832742"/>
            <wp:effectExtent l="0" t="0" r="0" b="635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18.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905" cy="483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E18" w:rsidRPr="009B1460" w:rsidRDefault="000C1E18" w:rsidP="000C1E18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</w:p>
    <w:p w:rsidR="000C1E18" w:rsidRDefault="000C1E18" w:rsidP="000C1E1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76" w:lineRule="auto"/>
        <w:ind w:left="0" w:firstLine="709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ստեղծել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և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ներկայացնել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դատավարական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փաստաթղթեր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պահպանել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սևագրություններ</w:t>
      </w:r>
      <w:r>
        <w:rPr>
          <w:rFonts w:ascii="GHEA Grapalat" w:eastAsia="GHEA Grapalat" w:hAnsi="GHEA Grapalat" w:cs="GHEA Grapalat"/>
          <w:color w:val="000000"/>
          <w:sz w:val="24"/>
          <w:szCs w:val="24"/>
        </w:rPr>
        <w:t>՝</w:t>
      </w:r>
    </w:p>
    <w:p w:rsidR="000C1E18" w:rsidRDefault="000C1E18" w:rsidP="000C1E18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</w:p>
    <w:p w:rsidR="000C1E18" w:rsidRDefault="000C1E18" w:rsidP="000C1E18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/>
        <w:ind w:firstLine="284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>
        <w:rPr>
          <w:rFonts w:ascii="GHEA Grapalat" w:eastAsia="GHEA Grapalat" w:hAnsi="GHEA Grapalat" w:cs="GHEA Grapalat"/>
          <w:noProof/>
          <w:color w:val="000000"/>
          <w:sz w:val="24"/>
          <w:szCs w:val="24"/>
        </w:rPr>
        <w:drawing>
          <wp:inline distT="0" distB="0" distL="0" distR="0" wp14:anchorId="65F2770D" wp14:editId="21CE1E7E">
            <wp:extent cx="6059170" cy="3581400"/>
            <wp:effectExtent l="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18.3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5754"/>
                    <a:stretch/>
                  </pic:blipFill>
                  <pic:spPr bwMode="auto">
                    <a:xfrm>
                      <a:off x="0" y="0"/>
                      <a:ext cx="6077792" cy="3592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E18" w:rsidRPr="00FF014D" w:rsidRDefault="000C1E18" w:rsidP="000C1E1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76" w:lineRule="auto"/>
        <w:ind w:left="0" w:firstLine="709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lastRenderedPageBreak/>
        <w:t>տեսնել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իր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կողմից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կատարված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վճարումների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պատմությունը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և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կատարել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նոր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վճարումներ՝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բանկային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փոխանցման</w:t>
      </w:r>
      <w:r w:rsidRPr="00F1341E">
        <w:rPr>
          <w:rFonts w:ascii="GHEA Grapalat" w:eastAsia="GHEA Grapalat" w:hAnsi="GHEA Grapalat" w:cs="Arial"/>
          <w:color w:val="000000"/>
          <w:sz w:val="24"/>
          <w:szCs w:val="24"/>
        </w:rPr>
        <w:t xml:space="preserve"> եղանակով</w:t>
      </w:r>
      <w:r>
        <w:rPr>
          <w:rFonts w:ascii="GHEA Grapalat" w:eastAsia="GHEA Grapalat" w:hAnsi="GHEA Grapalat" w:cs="Arial"/>
          <w:color w:val="000000"/>
          <w:sz w:val="24"/>
          <w:szCs w:val="24"/>
        </w:rPr>
        <w:t>՝</w:t>
      </w:r>
    </w:p>
    <w:p w:rsidR="000C1E18" w:rsidRDefault="000C1E18" w:rsidP="000C1E18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/>
        <w:jc w:val="both"/>
        <w:rPr>
          <w:rFonts w:ascii="GHEA Grapalat" w:eastAsia="GHEA Grapalat" w:hAnsi="GHEA Grapalat" w:cs="Arial"/>
          <w:color w:val="000000"/>
          <w:sz w:val="24"/>
          <w:szCs w:val="24"/>
        </w:rPr>
      </w:pPr>
    </w:p>
    <w:p w:rsidR="000C1E18" w:rsidRDefault="000C1E18" w:rsidP="000C1E18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/>
        <w:jc w:val="both"/>
        <w:rPr>
          <w:rFonts w:ascii="GHEA Grapalat" w:eastAsia="GHEA Grapalat" w:hAnsi="GHEA Grapalat" w:cs="Arial"/>
          <w:color w:val="000000"/>
          <w:sz w:val="24"/>
          <w:szCs w:val="24"/>
        </w:rPr>
      </w:pPr>
      <w:r>
        <w:rPr>
          <w:rFonts w:ascii="GHEA Grapalat" w:eastAsia="GHEA Grapalat" w:hAnsi="GHEA Grapalat" w:cs="Arial"/>
          <w:noProof/>
          <w:color w:val="000000"/>
          <w:sz w:val="24"/>
          <w:szCs w:val="24"/>
        </w:rPr>
        <w:drawing>
          <wp:inline distT="0" distB="0" distL="0" distR="0" wp14:anchorId="7B748968" wp14:editId="40C85F7B">
            <wp:extent cx="6390640" cy="1781810"/>
            <wp:effectExtent l="0" t="0" r="0" b="889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18.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E18" w:rsidRPr="009B1460" w:rsidRDefault="000C1E18" w:rsidP="000C1E18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</w:p>
    <w:p w:rsidR="000C1E18" w:rsidRDefault="000C1E18" w:rsidP="000C1E1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76" w:lineRule="auto"/>
        <w:ind w:left="0" w:firstLine="709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կատարել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անձնական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տվյալների՝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հեռախոսահամարի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էլ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.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հասցեի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ծանուցում</w:t>
      </w:r>
      <w:r>
        <w:rPr>
          <w:rFonts w:ascii="GHEA Grapalat" w:eastAsia="GHEA Grapalat" w:hAnsi="GHEA Grapalat" w:cs="Arial"/>
          <w:color w:val="000000"/>
          <w:sz w:val="24"/>
          <w:szCs w:val="24"/>
        </w:rPr>
        <w:softHyphen/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ների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նախընտրելի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տարբերակի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և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գաղտնաբառի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փոփոխություններ</w:t>
      </w:r>
      <w:r>
        <w:rPr>
          <w:rFonts w:ascii="GHEA Grapalat" w:eastAsia="GHEA Grapalat" w:hAnsi="GHEA Grapalat" w:cs="GHEA Grapalat"/>
          <w:color w:val="000000"/>
          <w:sz w:val="24"/>
          <w:szCs w:val="24"/>
        </w:rPr>
        <w:t>՝</w:t>
      </w:r>
    </w:p>
    <w:p w:rsidR="000C1E18" w:rsidRPr="00EE56F1" w:rsidRDefault="000C1E18" w:rsidP="000C1E1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76" w:lineRule="auto"/>
        <w:ind w:left="0" w:firstLine="709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կատարել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անձնական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օրացույցի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ինչպես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նաև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անաշխատունակության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օրերի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վերաբերյալ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կարգավորումներ</w:t>
      </w:r>
      <w:r>
        <w:rPr>
          <w:rFonts w:ascii="GHEA Grapalat" w:eastAsia="GHEA Grapalat" w:hAnsi="GHEA Grapalat" w:cs="GHEA Grapalat"/>
          <w:sz w:val="24"/>
          <w:szCs w:val="24"/>
        </w:rPr>
        <w:t>՝</w:t>
      </w:r>
    </w:p>
    <w:p w:rsidR="000C1E18" w:rsidRDefault="000C1E18" w:rsidP="000C1E18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/>
        <w:jc w:val="both"/>
        <w:rPr>
          <w:rFonts w:ascii="GHEA Grapalat" w:eastAsia="GHEA Grapalat" w:hAnsi="GHEA Grapalat" w:cs="GHEA Grapalat"/>
          <w:sz w:val="24"/>
          <w:szCs w:val="24"/>
        </w:rPr>
      </w:pPr>
    </w:p>
    <w:p w:rsidR="000C1E18" w:rsidRDefault="000C1E18" w:rsidP="000C1E18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/>
        <w:jc w:val="both"/>
        <w:rPr>
          <w:rFonts w:ascii="GHEA Grapalat" w:eastAsia="GHEA Grapalat" w:hAnsi="GHEA Grapalat" w:cs="GHEA Grapalat"/>
          <w:sz w:val="24"/>
          <w:szCs w:val="24"/>
        </w:rPr>
      </w:pPr>
      <w:r>
        <w:rPr>
          <w:rFonts w:ascii="GHEA Grapalat" w:eastAsia="GHEA Grapalat" w:hAnsi="GHEA Grapalat" w:cs="GHEA Grapalat"/>
          <w:noProof/>
          <w:sz w:val="24"/>
          <w:szCs w:val="24"/>
        </w:rPr>
        <w:drawing>
          <wp:inline distT="0" distB="0" distL="0" distR="0" wp14:anchorId="6203BF88" wp14:editId="44D7BA0B">
            <wp:extent cx="6149788" cy="3990274"/>
            <wp:effectExtent l="0" t="0" r="381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18.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050" cy="39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E18" w:rsidRPr="009B1460" w:rsidRDefault="000C1E18" w:rsidP="000C1E18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</w:p>
    <w:p w:rsidR="000C1E18" w:rsidRPr="009B1460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Էլեկտրոնային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գրասենյակը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հասանելի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նաև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դատավորներին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>:</w:t>
      </w:r>
      <w:r w:rsidRPr="00B12DA3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Օգտատերերի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էլեկտրոնային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գրասենյակների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արտաքին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տեսքը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և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gramStart"/>
      <w:r w:rsidRPr="009B1460">
        <w:rPr>
          <w:rFonts w:ascii="GHEA Grapalat" w:eastAsia="GHEA Grapalat" w:hAnsi="GHEA Grapalat" w:cs="Arial"/>
          <w:sz w:val="24"/>
          <w:szCs w:val="24"/>
        </w:rPr>
        <w:t>բաղադրիչները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 </w:t>
      </w:r>
      <w:r w:rsidRPr="009B1460">
        <w:rPr>
          <w:rFonts w:ascii="GHEA Grapalat" w:eastAsia="GHEA Grapalat" w:hAnsi="GHEA Grapalat" w:cs="Arial"/>
          <w:sz w:val="24"/>
          <w:szCs w:val="24"/>
        </w:rPr>
        <w:t>ունեն</w:t>
      </w:r>
      <w:proofErr w:type="gramEnd"/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հնարավորինս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պարզ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և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մատչելի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տեսք։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Դրանք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չեն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պարունակում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ավելորդ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տարրեր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sz w:val="24"/>
          <w:szCs w:val="24"/>
        </w:rPr>
        <w:t>որոնք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չեն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բխում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տվյալ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օգտատիրոջ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տեսակից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և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կարգավիճակից։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Յուրաքանչյուր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քաղաքացիական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գործի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համար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անձը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տեսնում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այն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գործողությունների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ցանկը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որոնք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տվյալ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պահին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հասանելի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են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նրան։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lastRenderedPageBreak/>
        <w:t>Հասանելի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գործողությունները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կախված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են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անձի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կարգավիճակից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գործի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բնույթից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և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վարույթի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կարգավիճակից։</w:t>
      </w:r>
    </w:p>
    <w:p w:rsidR="000C1E18" w:rsidRPr="009B1460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</w:rPr>
        <w:t>Էլեկտրոնային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գրասենյակը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տրամադրում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անձին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վերաբերող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փաստաթղթերի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ու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նյութերի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հասանելիություն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և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աշխատանքային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միջավայր։</w:t>
      </w:r>
    </w:p>
    <w:p w:rsidR="000C1E18" w:rsidRPr="009B1460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</w:rPr>
        <w:t>Համակարգում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առկա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են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հետևյալ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օգտատերերի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տեսակները՝</w:t>
      </w:r>
    </w:p>
    <w:p w:rsidR="000C1E18" w:rsidRPr="009B1460" w:rsidRDefault="000C1E18" w:rsidP="000C1E18">
      <w:pPr>
        <w:numPr>
          <w:ilvl w:val="0"/>
          <w:numId w:val="7"/>
        </w:numPr>
        <w:spacing w:after="0" w:line="276" w:lineRule="auto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  <w:lang w:val="en-US"/>
        </w:rPr>
        <w:t>դատավոր</w:t>
      </w:r>
      <w:r w:rsidRPr="009B1460">
        <w:rPr>
          <w:rFonts w:ascii="GHEA Grapalat" w:eastAsia="GHEA Grapalat" w:hAnsi="GHEA Grapalat" w:cs="GHEA Grapalat"/>
          <w:sz w:val="24"/>
          <w:szCs w:val="24"/>
          <w:lang w:val="en-US"/>
        </w:rPr>
        <w:t>,</w:t>
      </w:r>
    </w:p>
    <w:p w:rsidR="000C1E18" w:rsidRPr="009B1460" w:rsidRDefault="000C1E18" w:rsidP="000C1E18">
      <w:pPr>
        <w:numPr>
          <w:ilvl w:val="0"/>
          <w:numId w:val="7"/>
        </w:numPr>
        <w:spacing w:after="0" w:line="276" w:lineRule="auto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  <w:lang w:val="en-US"/>
        </w:rPr>
        <w:t>փաստաբան</w:t>
      </w:r>
      <w:r w:rsidRPr="009B1460">
        <w:rPr>
          <w:rFonts w:ascii="GHEA Grapalat" w:eastAsia="GHEA Grapalat" w:hAnsi="GHEA Grapalat" w:cs="GHEA Grapalat"/>
          <w:sz w:val="24"/>
          <w:szCs w:val="24"/>
          <w:lang w:val="en-US"/>
        </w:rPr>
        <w:t>,</w:t>
      </w:r>
    </w:p>
    <w:p w:rsidR="000C1E18" w:rsidRPr="00B12DA3" w:rsidRDefault="000C1E18" w:rsidP="000C1E18">
      <w:pPr>
        <w:numPr>
          <w:ilvl w:val="0"/>
          <w:numId w:val="7"/>
        </w:numPr>
        <w:spacing w:after="0" w:line="276" w:lineRule="auto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  <w:lang w:val="en-US"/>
        </w:rPr>
        <w:t>համակարգի</w:t>
      </w:r>
      <w:r w:rsidRPr="009B1460">
        <w:rPr>
          <w:rFonts w:ascii="GHEA Grapalat" w:eastAsia="GHEA Grapalat" w:hAnsi="GHEA Grapalat" w:cs="GHEA Grapalat"/>
          <w:sz w:val="24"/>
          <w:szCs w:val="24"/>
          <w:lang w:val="en-US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  <w:lang w:val="en-US"/>
        </w:rPr>
        <w:t>ադմինիստրատոր</w:t>
      </w:r>
      <w:r w:rsidRPr="009B1460">
        <w:rPr>
          <w:rFonts w:ascii="GHEA Grapalat" w:eastAsia="GHEA Grapalat" w:hAnsi="GHEA Grapalat" w:cs="GHEA Grapalat"/>
          <w:sz w:val="24"/>
          <w:szCs w:val="24"/>
          <w:lang w:val="en-US"/>
        </w:rPr>
        <w:t>,</w:t>
      </w:r>
    </w:p>
    <w:p w:rsidR="000C1E18" w:rsidRPr="009B1460" w:rsidRDefault="000C1E18" w:rsidP="000C1E18">
      <w:pPr>
        <w:numPr>
          <w:ilvl w:val="0"/>
          <w:numId w:val="7"/>
        </w:numPr>
        <w:spacing w:after="0" w:line="276" w:lineRule="auto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  <w:lang w:val="en-US"/>
        </w:rPr>
        <w:t>ադմինիստրատորներ</w:t>
      </w:r>
      <w:r w:rsidRPr="009B1460">
        <w:rPr>
          <w:rFonts w:ascii="GHEA Grapalat" w:eastAsia="GHEA Grapalat" w:hAnsi="GHEA Grapalat" w:cs="GHEA Grapalat"/>
          <w:sz w:val="24"/>
          <w:szCs w:val="24"/>
          <w:lang w:val="en-US"/>
        </w:rPr>
        <w:t>,</w:t>
      </w:r>
    </w:p>
    <w:p w:rsidR="000C1E18" w:rsidRPr="009B1460" w:rsidRDefault="000C1E18" w:rsidP="000C1E18">
      <w:pPr>
        <w:numPr>
          <w:ilvl w:val="0"/>
          <w:numId w:val="7"/>
        </w:numPr>
        <w:spacing w:after="0" w:line="276" w:lineRule="auto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  <w:lang w:val="en-US"/>
        </w:rPr>
        <w:t>համակարգի</w:t>
      </w:r>
      <w:r w:rsidRPr="009B1460">
        <w:rPr>
          <w:rFonts w:ascii="GHEA Grapalat" w:eastAsia="GHEA Grapalat" w:hAnsi="GHEA Grapalat" w:cs="GHEA Grapalat"/>
          <w:sz w:val="24"/>
          <w:szCs w:val="24"/>
          <w:lang w:val="en-US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  <w:lang w:val="en-US"/>
        </w:rPr>
        <w:t>օգտա</w:t>
      </w:r>
      <w:r>
        <w:rPr>
          <w:rFonts w:ascii="GHEA Grapalat" w:eastAsia="GHEA Grapalat" w:hAnsi="GHEA Grapalat" w:cs="Arial"/>
          <w:sz w:val="24"/>
          <w:szCs w:val="24"/>
          <w:lang w:val="en-US"/>
        </w:rPr>
        <w:t>տեր</w:t>
      </w:r>
      <w:r w:rsidRPr="009B1460">
        <w:rPr>
          <w:rFonts w:ascii="GHEA Grapalat" w:eastAsia="GHEA Grapalat" w:hAnsi="GHEA Grapalat" w:cs="GHEA Grapalat"/>
          <w:sz w:val="24"/>
          <w:szCs w:val="24"/>
          <w:lang w:val="en-US"/>
        </w:rPr>
        <w:t>,</w:t>
      </w:r>
    </w:p>
    <w:p w:rsidR="000C1E18" w:rsidRPr="00B12DA3" w:rsidRDefault="000C1E18" w:rsidP="000C1E18">
      <w:pPr>
        <w:numPr>
          <w:ilvl w:val="0"/>
          <w:numId w:val="7"/>
        </w:numPr>
        <w:spacing w:after="0" w:line="276" w:lineRule="auto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  <w:lang w:val="en-US"/>
        </w:rPr>
        <w:t>դատարանի</w:t>
      </w:r>
      <w:r w:rsidRPr="009B1460">
        <w:rPr>
          <w:rFonts w:ascii="GHEA Grapalat" w:eastAsia="GHEA Grapalat" w:hAnsi="GHEA Grapalat" w:cs="GHEA Grapalat"/>
          <w:sz w:val="24"/>
          <w:szCs w:val="24"/>
          <w:lang w:val="en-US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  <w:lang w:val="en-US"/>
        </w:rPr>
        <w:t>աշխատակից</w:t>
      </w:r>
      <w:r w:rsidRPr="009B1460">
        <w:rPr>
          <w:rFonts w:ascii="GHEA Grapalat" w:eastAsia="GHEA Grapalat" w:hAnsi="GHEA Grapalat" w:cs="GHEA Grapalat"/>
          <w:sz w:val="24"/>
          <w:szCs w:val="24"/>
          <w:lang w:val="en-US"/>
        </w:rPr>
        <w:t>,</w:t>
      </w:r>
    </w:p>
    <w:p w:rsidR="000C1E18" w:rsidRPr="009B1460" w:rsidRDefault="000C1E18" w:rsidP="000C1E18">
      <w:pPr>
        <w:numPr>
          <w:ilvl w:val="0"/>
          <w:numId w:val="7"/>
        </w:numPr>
        <w:spacing w:after="0" w:line="276" w:lineRule="auto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  <w:lang w:val="en-US"/>
        </w:rPr>
        <w:t>լռելայն</w:t>
      </w:r>
      <w:r>
        <w:rPr>
          <w:rFonts w:ascii="GHEA Grapalat" w:eastAsia="GHEA Grapalat" w:hAnsi="GHEA Grapalat" w:cs="Arial"/>
          <w:sz w:val="24"/>
          <w:szCs w:val="24"/>
          <w:lang w:val="en-US"/>
        </w:rPr>
        <w:t xml:space="preserve"> (default)</w:t>
      </w:r>
      <w:r>
        <w:rPr>
          <w:rFonts w:ascii="GHEA Grapalat" w:eastAsia="GHEA Grapalat" w:hAnsi="GHEA Grapalat" w:cs="GHEA Grapalat"/>
          <w:sz w:val="24"/>
          <w:szCs w:val="24"/>
          <w:lang w:val="en-US"/>
        </w:rPr>
        <w:t>:</w:t>
      </w:r>
    </w:p>
    <w:p w:rsidR="000C1E18" w:rsidRPr="009B1460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Յուրաքանչյուր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օգտատիրոջ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տեսակի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համար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սահմանված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են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տեղեկատվական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F1341E">
        <w:rPr>
          <w:rFonts w:ascii="GHEA Grapalat" w:eastAsia="GHEA Grapalat" w:hAnsi="GHEA Grapalat" w:cs="Arial"/>
          <w:color w:val="000000"/>
          <w:sz w:val="24"/>
          <w:szCs w:val="24"/>
        </w:rPr>
        <w:t>համապատասխան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ռեսուրսները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որոնց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տվյալ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օգտատերը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հասանելիություն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ունի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համաձայն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ադմինիստրատորի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կողմից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իրեն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հատկացված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իրավունքների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(user rights).</w:t>
      </w:r>
    </w:p>
    <w:p w:rsidR="000C1E18" w:rsidRPr="009B1460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sz w:val="18"/>
          <w:szCs w:val="24"/>
        </w:rPr>
      </w:pPr>
    </w:p>
    <w:p w:rsidR="000C1E18" w:rsidRPr="000C1E18" w:rsidRDefault="000C1E18" w:rsidP="000C1E18">
      <w:pPr>
        <w:pStyle w:val="3"/>
        <w:numPr>
          <w:ilvl w:val="1"/>
          <w:numId w:val="3"/>
        </w:numPr>
        <w:spacing w:before="0" w:line="276" w:lineRule="auto"/>
        <w:jc w:val="center"/>
        <w:rPr>
          <w:rFonts w:cs="Arial"/>
          <w:color w:val="244061"/>
        </w:rPr>
      </w:pPr>
      <w:bookmarkStart w:id="1" w:name="_Toc125733587"/>
      <w:r w:rsidRPr="009B1460">
        <w:rPr>
          <w:rFonts w:cs="Arial"/>
          <w:color w:val="244061"/>
        </w:rPr>
        <w:t>Համակարգի</w:t>
      </w:r>
      <w:r w:rsidRPr="000C1E18">
        <w:rPr>
          <w:rFonts w:cs="Arial"/>
          <w:color w:val="244061"/>
        </w:rPr>
        <w:t xml:space="preserve"> </w:t>
      </w:r>
      <w:r w:rsidRPr="009B1460">
        <w:rPr>
          <w:rFonts w:cs="Arial"/>
          <w:color w:val="244061"/>
        </w:rPr>
        <w:t>ադմինիստրատիվ</w:t>
      </w:r>
      <w:r w:rsidRPr="000C1E18">
        <w:rPr>
          <w:rFonts w:cs="Arial"/>
          <w:color w:val="244061"/>
        </w:rPr>
        <w:t xml:space="preserve"> </w:t>
      </w:r>
      <w:r w:rsidRPr="009B1460">
        <w:rPr>
          <w:rFonts w:cs="Arial"/>
          <w:color w:val="244061"/>
        </w:rPr>
        <w:t>գործիքներ</w:t>
      </w:r>
      <w:bookmarkEnd w:id="1"/>
    </w:p>
    <w:p w:rsidR="000C1E18" w:rsidRPr="009B1460" w:rsidRDefault="000C1E18" w:rsidP="000C1E18">
      <w:pPr>
        <w:spacing w:after="0"/>
        <w:rPr>
          <w:rFonts w:ascii="GHEA Grapalat" w:hAnsi="GHEA Grapalat"/>
          <w:sz w:val="20"/>
          <w:szCs w:val="24"/>
          <w:lang w:eastAsia="ja-JP"/>
        </w:rPr>
      </w:pPr>
    </w:p>
    <w:p w:rsidR="000C1E18" w:rsidRPr="009B1460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</w:rPr>
        <w:t>Համակարգն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ունի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կարգավորումների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գործիքակազմ՝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համակարգի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կառավարումը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ադմինիստրատորի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կողմից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կատարելու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համար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: </w:t>
      </w:r>
      <w:r w:rsidRPr="009B1460">
        <w:rPr>
          <w:rFonts w:ascii="GHEA Grapalat" w:eastAsia="GHEA Grapalat" w:hAnsi="GHEA Grapalat" w:cs="Arial"/>
          <w:sz w:val="24"/>
          <w:szCs w:val="24"/>
        </w:rPr>
        <w:t>Ադմինիստրատիվ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գործիքակազմում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առկա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են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հետևյալ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կարգավորումները՝</w:t>
      </w:r>
    </w:p>
    <w:p w:rsidR="000C1E18" w:rsidRPr="009B1460" w:rsidRDefault="000C1E18" w:rsidP="000C1E18">
      <w:pPr>
        <w:pStyle w:val="a8"/>
        <w:numPr>
          <w:ilvl w:val="0"/>
          <w:numId w:val="6"/>
        </w:numPr>
        <w:spacing w:after="0" w:line="276" w:lineRule="auto"/>
        <w:jc w:val="both"/>
        <w:rPr>
          <w:lang w:eastAsia="ja-JP"/>
        </w:rPr>
      </w:pPr>
      <w:r w:rsidRPr="009B1460">
        <w:rPr>
          <w:rFonts w:cs="Arial"/>
          <w:lang w:eastAsia="ja-JP"/>
        </w:rPr>
        <w:t>գործի</w:t>
      </w:r>
      <w:r w:rsidRPr="009B1460">
        <w:rPr>
          <w:lang w:eastAsia="ja-JP"/>
        </w:rPr>
        <w:t xml:space="preserve"> </w:t>
      </w:r>
      <w:r w:rsidRPr="009B1460">
        <w:rPr>
          <w:rFonts w:cs="Arial"/>
          <w:lang w:eastAsia="ja-JP"/>
        </w:rPr>
        <w:t>ընթացքի</w:t>
      </w:r>
      <w:r w:rsidRPr="009B1460">
        <w:rPr>
          <w:lang w:eastAsia="ja-JP"/>
        </w:rPr>
        <w:t xml:space="preserve"> </w:t>
      </w:r>
      <w:r w:rsidRPr="009B1460">
        <w:rPr>
          <w:rFonts w:cs="Arial"/>
          <w:lang w:eastAsia="ja-JP"/>
        </w:rPr>
        <w:t>գործընթացի</w:t>
      </w:r>
      <w:r w:rsidRPr="009B1460">
        <w:rPr>
          <w:lang w:eastAsia="ja-JP"/>
        </w:rPr>
        <w:t xml:space="preserve"> </w:t>
      </w:r>
      <w:r w:rsidRPr="009B1460">
        <w:rPr>
          <w:rFonts w:cs="Arial"/>
          <w:lang w:eastAsia="ja-JP"/>
        </w:rPr>
        <w:t>կառավարում՝</w:t>
      </w:r>
      <w:r w:rsidRPr="009B1460">
        <w:rPr>
          <w:lang w:eastAsia="ja-JP"/>
        </w:rPr>
        <w:t xml:space="preserve"> </w:t>
      </w:r>
      <w:r w:rsidRPr="009B1460">
        <w:rPr>
          <w:rFonts w:cs="Arial"/>
          <w:lang w:eastAsia="ja-JP"/>
        </w:rPr>
        <w:t>այդ</w:t>
      </w:r>
      <w:r w:rsidRPr="009B1460">
        <w:rPr>
          <w:lang w:eastAsia="ja-JP"/>
        </w:rPr>
        <w:t xml:space="preserve"> </w:t>
      </w:r>
      <w:r w:rsidRPr="009B1460">
        <w:rPr>
          <w:rFonts w:cs="Arial"/>
          <w:lang w:eastAsia="ja-JP"/>
        </w:rPr>
        <w:t>թվում</w:t>
      </w:r>
      <w:r w:rsidRPr="009B1460">
        <w:rPr>
          <w:lang w:eastAsia="ja-JP"/>
        </w:rPr>
        <w:t xml:space="preserve"> </w:t>
      </w:r>
      <w:r w:rsidRPr="009B1460">
        <w:rPr>
          <w:rFonts w:cs="Arial"/>
          <w:lang w:eastAsia="ja-JP"/>
        </w:rPr>
        <w:t>գործընթացի</w:t>
      </w:r>
      <w:r w:rsidRPr="009B1460">
        <w:rPr>
          <w:lang w:eastAsia="ja-JP"/>
        </w:rPr>
        <w:t xml:space="preserve"> </w:t>
      </w:r>
      <w:r w:rsidRPr="009B1460">
        <w:rPr>
          <w:rFonts w:cs="Arial"/>
          <w:lang w:eastAsia="ja-JP"/>
        </w:rPr>
        <w:t>կարգավիճակ</w:t>
      </w:r>
      <w:r w:rsidRPr="009B1460">
        <w:rPr>
          <w:lang w:eastAsia="ja-JP"/>
        </w:rPr>
        <w:softHyphen/>
      </w:r>
      <w:r w:rsidRPr="009B1460">
        <w:rPr>
          <w:rFonts w:cs="Arial"/>
          <w:lang w:eastAsia="ja-JP"/>
        </w:rPr>
        <w:t>ների</w:t>
      </w:r>
      <w:r w:rsidRPr="009B1460">
        <w:rPr>
          <w:lang w:eastAsia="ja-JP"/>
        </w:rPr>
        <w:t xml:space="preserve">, </w:t>
      </w:r>
      <w:r w:rsidRPr="009B1460">
        <w:rPr>
          <w:rFonts w:cs="Arial"/>
          <w:lang w:eastAsia="ja-JP"/>
        </w:rPr>
        <w:t>յուրաքանչյուր</w:t>
      </w:r>
      <w:r w:rsidRPr="009B1460">
        <w:rPr>
          <w:lang w:eastAsia="ja-JP"/>
        </w:rPr>
        <w:t xml:space="preserve"> </w:t>
      </w:r>
      <w:r w:rsidRPr="009B1460">
        <w:rPr>
          <w:rFonts w:cs="Arial"/>
          <w:lang w:eastAsia="ja-JP"/>
        </w:rPr>
        <w:t>կարգավիճակում</w:t>
      </w:r>
      <w:r w:rsidRPr="009B1460">
        <w:rPr>
          <w:lang w:eastAsia="ja-JP"/>
        </w:rPr>
        <w:t xml:space="preserve"> </w:t>
      </w:r>
      <w:r w:rsidRPr="009B1460">
        <w:rPr>
          <w:rFonts w:cs="Arial"/>
          <w:lang w:eastAsia="ja-JP"/>
        </w:rPr>
        <w:t>ակտիվ</w:t>
      </w:r>
      <w:r w:rsidRPr="009B1460">
        <w:rPr>
          <w:lang w:eastAsia="ja-JP"/>
        </w:rPr>
        <w:t xml:space="preserve"> </w:t>
      </w:r>
      <w:r w:rsidRPr="009B1460">
        <w:rPr>
          <w:rFonts w:cs="Arial"/>
          <w:lang w:eastAsia="ja-JP"/>
        </w:rPr>
        <w:t>դերերի</w:t>
      </w:r>
      <w:r w:rsidRPr="009B1460">
        <w:rPr>
          <w:lang w:eastAsia="ja-JP"/>
        </w:rPr>
        <w:t xml:space="preserve"> </w:t>
      </w:r>
      <w:r w:rsidRPr="009B1460">
        <w:rPr>
          <w:rFonts w:cs="Arial"/>
          <w:lang w:eastAsia="ja-JP"/>
        </w:rPr>
        <w:t>և</w:t>
      </w:r>
      <w:r w:rsidRPr="009B1460">
        <w:rPr>
          <w:lang w:eastAsia="ja-JP"/>
        </w:rPr>
        <w:t xml:space="preserve"> </w:t>
      </w:r>
      <w:r w:rsidRPr="009B1460">
        <w:rPr>
          <w:rFonts w:cs="Arial"/>
          <w:lang w:eastAsia="ja-JP"/>
        </w:rPr>
        <w:t>գործողությունների</w:t>
      </w:r>
      <w:r w:rsidRPr="009B1460">
        <w:rPr>
          <w:lang w:eastAsia="ja-JP"/>
        </w:rPr>
        <w:t xml:space="preserve"> </w:t>
      </w:r>
      <w:r w:rsidRPr="009B1460">
        <w:rPr>
          <w:rFonts w:cs="Arial"/>
          <w:lang w:eastAsia="ja-JP"/>
        </w:rPr>
        <w:t>սահմանում</w:t>
      </w:r>
      <w:r w:rsidRPr="009B1460">
        <w:rPr>
          <w:lang w:eastAsia="ja-JP"/>
        </w:rPr>
        <w:t>,</w:t>
      </w:r>
    </w:p>
    <w:p w:rsidR="000C1E18" w:rsidRPr="009B1460" w:rsidRDefault="000C1E18" w:rsidP="000C1E18">
      <w:pPr>
        <w:pStyle w:val="a8"/>
        <w:numPr>
          <w:ilvl w:val="0"/>
          <w:numId w:val="6"/>
        </w:numPr>
        <w:spacing w:after="0" w:line="276" w:lineRule="auto"/>
        <w:rPr>
          <w:lang w:eastAsia="ja-JP"/>
        </w:rPr>
      </w:pPr>
      <w:r w:rsidRPr="009B1460">
        <w:rPr>
          <w:rFonts w:cs="Arial"/>
          <w:lang w:eastAsia="ja-JP"/>
        </w:rPr>
        <w:t>վերլուծական</w:t>
      </w:r>
      <w:r w:rsidRPr="009B1460">
        <w:rPr>
          <w:lang w:eastAsia="ja-JP"/>
        </w:rPr>
        <w:t xml:space="preserve"> </w:t>
      </w:r>
      <w:r w:rsidRPr="009B1460">
        <w:rPr>
          <w:rFonts w:cs="Arial"/>
          <w:lang w:eastAsia="ja-JP"/>
        </w:rPr>
        <w:t>հաշվետվությունների</w:t>
      </w:r>
      <w:r w:rsidRPr="009B1460">
        <w:rPr>
          <w:lang w:eastAsia="ja-JP"/>
        </w:rPr>
        <w:t xml:space="preserve"> </w:t>
      </w:r>
      <w:r w:rsidRPr="009B1460">
        <w:rPr>
          <w:rFonts w:cs="Arial"/>
          <w:lang w:eastAsia="ja-JP"/>
        </w:rPr>
        <w:t>սահմանում</w:t>
      </w:r>
      <w:r w:rsidRPr="009B1460">
        <w:rPr>
          <w:lang w:eastAsia="ja-JP"/>
        </w:rPr>
        <w:t xml:space="preserve"> </w:t>
      </w:r>
      <w:r w:rsidRPr="009B1460">
        <w:rPr>
          <w:rFonts w:cs="Arial"/>
          <w:lang w:eastAsia="ja-JP"/>
        </w:rPr>
        <w:t>և</w:t>
      </w:r>
      <w:r w:rsidRPr="009B1460">
        <w:rPr>
          <w:lang w:eastAsia="ja-JP"/>
        </w:rPr>
        <w:t xml:space="preserve"> </w:t>
      </w:r>
      <w:r w:rsidRPr="009B1460">
        <w:rPr>
          <w:rFonts w:cs="Arial"/>
          <w:lang w:eastAsia="ja-JP"/>
        </w:rPr>
        <w:t>կիսում</w:t>
      </w:r>
      <w:r w:rsidRPr="009B1460">
        <w:rPr>
          <w:lang w:eastAsia="ja-JP"/>
        </w:rPr>
        <w:t xml:space="preserve"> </w:t>
      </w:r>
      <w:r w:rsidRPr="009B1460">
        <w:rPr>
          <w:rFonts w:cs="Arial"/>
          <w:lang w:eastAsia="ja-JP"/>
        </w:rPr>
        <w:t>օգտա</w:t>
      </w:r>
      <w:r w:rsidRPr="00692928">
        <w:rPr>
          <w:rFonts w:cs="Arial"/>
          <w:lang w:eastAsia="ja-JP"/>
        </w:rPr>
        <w:t>տերերի</w:t>
      </w:r>
      <w:r w:rsidRPr="009B1460">
        <w:rPr>
          <w:lang w:eastAsia="ja-JP"/>
        </w:rPr>
        <w:t xml:space="preserve"> </w:t>
      </w:r>
      <w:r w:rsidRPr="009B1460">
        <w:rPr>
          <w:rFonts w:cs="Arial"/>
          <w:lang w:eastAsia="ja-JP"/>
        </w:rPr>
        <w:t>հետ</w:t>
      </w:r>
      <w:r w:rsidRPr="009B1460">
        <w:rPr>
          <w:lang w:eastAsia="ja-JP"/>
        </w:rPr>
        <w:t>:</w:t>
      </w:r>
    </w:p>
    <w:p w:rsidR="000C1E18" w:rsidRPr="009B1460" w:rsidRDefault="000C1E18" w:rsidP="000C1E18">
      <w:pPr>
        <w:pStyle w:val="a8"/>
        <w:numPr>
          <w:ilvl w:val="0"/>
          <w:numId w:val="6"/>
        </w:numPr>
        <w:spacing w:after="0" w:line="276" w:lineRule="auto"/>
        <w:rPr>
          <w:lang w:eastAsia="ja-JP"/>
        </w:rPr>
      </w:pPr>
      <w:r w:rsidRPr="009B1460">
        <w:rPr>
          <w:rFonts w:cs="Arial"/>
          <w:lang w:eastAsia="ja-JP"/>
        </w:rPr>
        <w:t>Համակարգի</w:t>
      </w:r>
      <w:r w:rsidRPr="009B1460">
        <w:rPr>
          <w:lang w:eastAsia="ja-JP"/>
        </w:rPr>
        <w:t xml:space="preserve"> </w:t>
      </w:r>
      <w:r w:rsidRPr="009B1460">
        <w:rPr>
          <w:rFonts w:cs="Arial"/>
          <w:lang w:eastAsia="ja-JP"/>
        </w:rPr>
        <w:t>ընդհանուր</w:t>
      </w:r>
      <w:r w:rsidRPr="009B1460">
        <w:rPr>
          <w:lang w:eastAsia="ja-JP"/>
        </w:rPr>
        <w:t xml:space="preserve"> </w:t>
      </w:r>
      <w:r w:rsidRPr="009B1460">
        <w:rPr>
          <w:rFonts w:cs="Arial"/>
          <w:lang w:eastAsia="ja-JP"/>
        </w:rPr>
        <w:t>կարգավորումներ՝</w:t>
      </w:r>
    </w:p>
    <w:p w:rsidR="000C1E18" w:rsidRPr="009B1460" w:rsidRDefault="000C1E18" w:rsidP="000C1E18">
      <w:pPr>
        <w:pStyle w:val="a8"/>
        <w:numPr>
          <w:ilvl w:val="1"/>
          <w:numId w:val="6"/>
        </w:numPr>
        <w:spacing w:after="0" w:line="276" w:lineRule="auto"/>
        <w:rPr>
          <w:lang w:eastAsia="ja-JP"/>
        </w:rPr>
      </w:pPr>
      <w:r w:rsidRPr="009B1460">
        <w:rPr>
          <w:rFonts w:cs="Arial"/>
          <w:lang w:eastAsia="ja-JP"/>
        </w:rPr>
        <w:t>առավելագույն</w:t>
      </w:r>
      <w:r w:rsidRPr="009B1460">
        <w:rPr>
          <w:lang w:eastAsia="ja-JP"/>
        </w:rPr>
        <w:t xml:space="preserve"> </w:t>
      </w:r>
      <w:r w:rsidRPr="009B1460">
        <w:rPr>
          <w:rFonts w:cs="Arial"/>
          <w:lang w:eastAsia="ja-JP"/>
        </w:rPr>
        <w:t>կցվող</w:t>
      </w:r>
      <w:r w:rsidRPr="009B1460">
        <w:rPr>
          <w:lang w:eastAsia="ja-JP"/>
        </w:rPr>
        <w:t xml:space="preserve"> </w:t>
      </w:r>
      <w:r w:rsidRPr="009B1460">
        <w:rPr>
          <w:rFonts w:cs="Arial"/>
          <w:lang w:eastAsia="ja-JP"/>
        </w:rPr>
        <w:t>ֆայլի</w:t>
      </w:r>
      <w:r w:rsidRPr="009B1460">
        <w:rPr>
          <w:lang w:eastAsia="ja-JP"/>
        </w:rPr>
        <w:t xml:space="preserve"> </w:t>
      </w:r>
      <w:r w:rsidRPr="009B1460">
        <w:rPr>
          <w:rFonts w:cs="Arial"/>
          <w:lang w:eastAsia="ja-JP"/>
        </w:rPr>
        <w:t>չափ</w:t>
      </w:r>
      <w:r w:rsidRPr="009B1460">
        <w:rPr>
          <w:lang w:eastAsia="ja-JP"/>
        </w:rPr>
        <w:t xml:space="preserve"> </w:t>
      </w:r>
      <w:r w:rsidRPr="009B1460">
        <w:rPr>
          <w:rFonts w:cs="Arial"/>
          <w:lang w:eastAsia="ja-JP"/>
        </w:rPr>
        <w:t>և</w:t>
      </w:r>
      <w:r w:rsidRPr="009B1460">
        <w:rPr>
          <w:lang w:eastAsia="ja-JP"/>
        </w:rPr>
        <w:t xml:space="preserve"> </w:t>
      </w:r>
      <w:r w:rsidRPr="009B1460">
        <w:rPr>
          <w:rFonts w:cs="Arial"/>
          <w:lang w:eastAsia="ja-JP"/>
        </w:rPr>
        <w:t>տեսակներ</w:t>
      </w:r>
      <w:r w:rsidRPr="009B1460">
        <w:rPr>
          <w:lang w:eastAsia="ja-JP"/>
        </w:rPr>
        <w:t>,</w:t>
      </w:r>
    </w:p>
    <w:p w:rsidR="000C1E18" w:rsidRPr="009B1460" w:rsidRDefault="000C1E18" w:rsidP="000C1E18">
      <w:pPr>
        <w:pStyle w:val="a8"/>
        <w:numPr>
          <w:ilvl w:val="1"/>
          <w:numId w:val="6"/>
        </w:numPr>
        <w:spacing w:after="0" w:line="276" w:lineRule="auto"/>
        <w:rPr>
          <w:lang w:eastAsia="ja-JP"/>
        </w:rPr>
      </w:pPr>
      <w:r w:rsidRPr="009B1460">
        <w:rPr>
          <w:rFonts w:cs="Arial"/>
          <w:lang w:eastAsia="ja-JP"/>
        </w:rPr>
        <w:t>տուրքերի</w:t>
      </w:r>
      <w:r w:rsidRPr="009B1460">
        <w:rPr>
          <w:lang w:eastAsia="ja-JP"/>
        </w:rPr>
        <w:t xml:space="preserve"> </w:t>
      </w:r>
      <w:r w:rsidRPr="009B1460">
        <w:rPr>
          <w:rFonts w:cs="Arial"/>
          <w:lang w:eastAsia="ja-JP"/>
        </w:rPr>
        <w:t>չափ</w:t>
      </w:r>
      <w:r w:rsidRPr="009B1460">
        <w:rPr>
          <w:lang w:eastAsia="ja-JP"/>
        </w:rPr>
        <w:t xml:space="preserve"> </w:t>
      </w:r>
      <w:r w:rsidRPr="009B1460">
        <w:rPr>
          <w:rFonts w:cs="Arial"/>
          <w:lang w:eastAsia="ja-JP"/>
        </w:rPr>
        <w:t>և</w:t>
      </w:r>
      <w:r w:rsidRPr="009B1460">
        <w:rPr>
          <w:lang w:eastAsia="ja-JP"/>
        </w:rPr>
        <w:t xml:space="preserve"> </w:t>
      </w:r>
      <w:r w:rsidRPr="009B1460">
        <w:rPr>
          <w:rFonts w:cs="Arial"/>
          <w:lang w:eastAsia="ja-JP"/>
        </w:rPr>
        <w:t>հաշվեհամարներ</w:t>
      </w:r>
      <w:r w:rsidRPr="009B1460">
        <w:rPr>
          <w:lang w:eastAsia="ja-JP"/>
        </w:rPr>
        <w:t>,</w:t>
      </w:r>
    </w:p>
    <w:p w:rsidR="000C1E18" w:rsidRPr="009B1460" w:rsidRDefault="000C1E18" w:rsidP="000C1E18">
      <w:pPr>
        <w:pStyle w:val="a8"/>
        <w:numPr>
          <w:ilvl w:val="1"/>
          <w:numId w:val="6"/>
        </w:numPr>
        <w:spacing w:after="0" w:line="276" w:lineRule="auto"/>
        <w:rPr>
          <w:lang w:eastAsia="ja-JP"/>
        </w:rPr>
      </w:pPr>
      <w:r w:rsidRPr="009B1460">
        <w:rPr>
          <w:rFonts w:cs="Arial"/>
          <w:lang w:eastAsia="ja-JP"/>
        </w:rPr>
        <w:t>էլ</w:t>
      </w:r>
      <w:r w:rsidRPr="009B1460">
        <w:rPr>
          <w:lang w:eastAsia="ja-JP"/>
        </w:rPr>
        <w:t xml:space="preserve">. </w:t>
      </w:r>
      <w:r w:rsidRPr="009B1460">
        <w:rPr>
          <w:rFonts w:cs="Arial"/>
          <w:lang w:eastAsia="ja-JP"/>
        </w:rPr>
        <w:t>փոստի</w:t>
      </w:r>
      <w:r w:rsidRPr="009B1460">
        <w:rPr>
          <w:lang w:eastAsia="ja-JP"/>
        </w:rPr>
        <w:t xml:space="preserve"> </w:t>
      </w:r>
      <w:r w:rsidRPr="009B1460">
        <w:rPr>
          <w:rFonts w:cs="Arial"/>
          <w:lang w:eastAsia="ja-JP"/>
        </w:rPr>
        <w:t>և</w:t>
      </w:r>
      <w:r w:rsidRPr="009B1460">
        <w:rPr>
          <w:lang w:eastAsia="ja-JP"/>
        </w:rPr>
        <w:t xml:space="preserve"> SMS </w:t>
      </w:r>
      <w:r w:rsidRPr="009B1460">
        <w:rPr>
          <w:rFonts w:cs="Arial"/>
          <w:lang w:eastAsia="ja-JP"/>
        </w:rPr>
        <w:t>սերվերների</w:t>
      </w:r>
      <w:r w:rsidRPr="009B1460">
        <w:rPr>
          <w:lang w:eastAsia="ja-JP"/>
        </w:rPr>
        <w:t xml:space="preserve"> </w:t>
      </w:r>
      <w:r w:rsidRPr="009B1460">
        <w:rPr>
          <w:rFonts w:cs="Arial"/>
          <w:lang w:eastAsia="ja-JP"/>
        </w:rPr>
        <w:t>կարգավորումներ</w:t>
      </w:r>
      <w:r w:rsidRPr="009B1460">
        <w:rPr>
          <w:lang w:eastAsia="ja-JP"/>
        </w:rPr>
        <w:t>,</w:t>
      </w:r>
    </w:p>
    <w:p w:rsidR="000C1E18" w:rsidRPr="009B1460" w:rsidRDefault="000C1E18" w:rsidP="000C1E18">
      <w:pPr>
        <w:pStyle w:val="a8"/>
        <w:numPr>
          <w:ilvl w:val="1"/>
          <w:numId w:val="6"/>
        </w:numPr>
        <w:spacing w:after="0" w:line="276" w:lineRule="auto"/>
        <w:rPr>
          <w:lang w:eastAsia="ja-JP"/>
        </w:rPr>
      </w:pPr>
      <w:r w:rsidRPr="009B1460">
        <w:rPr>
          <w:rFonts w:cs="Arial"/>
          <w:lang w:val="en-US" w:eastAsia="ja-JP"/>
        </w:rPr>
        <w:t>ծ</w:t>
      </w:r>
      <w:r w:rsidRPr="009B1460">
        <w:rPr>
          <w:rFonts w:cs="Arial"/>
          <w:lang w:eastAsia="ja-JP"/>
        </w:rPr>
        <w:t>անուցումների</w:t>
      </w:r>
      <w:r w:rsidRPr="009B1460">
        <w:rPr>
          <w:lang w:eastAsia="ja-JP"/>
        </w:rPr>
        <w:t xml:space="preserve"> </w:t>
      </w:r>
      <w:r w:rsidRPr="009B1460">
        <w:rPr>
          <w:rFonts w:cs="Arial"/>
          <w:lang w:eastAsia="ja-JP"/>
        </w:rPr>
        <w:t>շաբլոնների</w:t>
      </w:r>
      <w:r w:rsidRPr="009B1460">
        <w:rPr>
          <w:lang w:eastAsia="ja-JP"/>
        </w:rPr>
        <w:t xml:space="preserve"> </w:t>
      </w:r>
      <w:r w:rsidRPr="009B1460">
        <w:rPr>
          <w:rFonts w:cs="Arial"/>
          <w:lang w:eastAsia="ja-JP"/>
        </w:rPr>
        <w:t>կառավարում</w:t>
      </w:r>
      <w:r w:rsidRPr="009B1460">
        <w:rPr>
          <w:lang w:val="en-US" w:eastAsia="ja-JP"/>
        </w:rPr>
        <w:t>,</w:t>
      </w:r>
    </w:p>
    <w:p w:rsidR="000C1E18" w:rsidRPr="003E06F1" w:rsidRDefault="000C1E18" w:rsidP="000C1E18">
      <w:pPr>
        <w:pStyle w:val="a8"/>
        <w:numPr>
          <w:ilvl w:val="1"/>
          <w:numId w:val="6"/>
        </w:numPr>
        <w:spacing w:after="0" w:line="276" w:lineRule="auto"/>
        <w:jc w:val="both"/>
        <w:rPr>
          <w:lang w:eastAsia="ja-JP"/>
        </w:rPr>
      </w:pPr>
      <w:r w:rsidRPr="009B1460">
        <w:rPr>
          <w:rFonts w:cs="Arial"/>
          <w:lang w:eastAsia="ja-JP"/>
        </w:rPr>
        <w:t>Համակարգում</w:t>
      </w:r>
      <w:r w:rsidRPr="009B1460">
        <w:rPr>
          <w:lang w:eastAsia="ja-JP"/>
        </w:rPr>
        <w:t xml:space="preserve"> </w:t>
      </w:r>
      <w:r w:rsidRPr="009B1460">
        <w:rPr>
          <w:rFonts w:cs="Arial"/>
          <w:lang w:eastAsia="ja-JP"/>
        </w:rPr>
        <w:t>օգտագործվող</w:t>
      </w:r>
      <w:r w:rsidRPr="009B1460">
        <w:rPr>
          <w:lang w:eastAsia="ja-JP"/>
        </w:rPr>
        <w:t xml:space="preserve"> </w:t>
      </w:r>
      <w:r w:rsidRPr="009B1460">
        <w:rPr>
          <w:rFonts w:cs="Arial"/>
          <w:lang w:eastAsia="ja-JP"/>
        </w:rPr>
        <w:t>ցանկերի՝</w:t>
      </w:r>
      <w:r w:rsidRPr="009B1460">
        <w:rPr>
          <w:lang w:eastAsia="ja-JP"/>
        </w:rPr>
        <w:t xml:space="preserve"> </w:t>
      </w:r>
      <w:r w:rsidRPr="009B1460">
        <w:rPr>
          <w:rFonts w:cs="Arial"/>
          <w:lang w:eastAsia="ja-JP"/>
        </w:rPr>
        <w:t>բառարանների</w:t>
      </w:r>
      <w:r w:rsidRPr="009B1460">
        <w:rPr>
          <w:lang w:eastAsia="ja-JP"/>
        </w:rPr>
        <w:t xml:space="preserve"> </w:t>
      </w:r>
      <w:r w:rsidRPr="009B1460">
        <w:rPr>
          <w:rFonts w:cs="Arial"/>
          <w:lang w:eastAsia="ja-JP"/>
        </w:rPr>
        <w:t>կառավարում</w:t>
      </w:r>
      <w:r>
        <w:rPr>
          <w:rFonts w:cs="Arial"/>
          <w:lang w:eastAsia="ja-JP"/>
        </w:rPr>
        <w:t>՝</w:t>
      </w:r>
    </w:p>
    <w:p w:rsidR="000C1E18" w:rsidRPr="000C1E18" w:rsidRDefault="000C1E18" w:rsidP="000C1E18">
      <w:pPr>
        <w:spacing w:after="0"/>
        <w:jc w:val="both"/>
        <w:rPr>
          <w:rFonts w:ascii="Sylfaen" w:hAnsi="Sylfaen"/>
          <w:lang w:val="hy-AM" w:eastAsia="ja-JP"/>
        </w:rPr>
      </w:pPr>
    </w:p>
    <w:p w:rsidR="000C1E18" w:rsidRPr="003E06F1" w:rsidRDefault="000C1E18" w:rsidP="000C1E18">
      <w:pPr>
        <w:spacing w:after="0"/>
        <w:ind w:firstLine="284"/>
        <w:jc w:val="both"/>
        <w:rPr>
          <w:rFonts w:ascii="Sylfaen" w:hAnsi="Sylfaen"/>
          <w:lang w:eastAsia="ja-JP"/>
        </w:rPr>
      </w:pPr>
      <w:r>
        <w:rPr>
          <w:rFonts w:ascii="Sylfaen" w:hAnsi="Sylfaen"/>
          <w:noProof/>
        </w:rPr>
        <w:drawing>
          <wp:inline distT="0" distB="0" distL="0" distR="0" wp14:anchorId="23091895" wp14:editId="2F00C4C7">
            <wp:extent cx="6103265" cy="2029460"/>
            <wp:effectExtent l="0" t="0" r="0" b="889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19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13"/>
                    <a:stretch/>
                  </pic:blipFill>
                  <pic:spPr bwMode="auto">
                    <a:xfrm>
                      <a:off x="0" y="0"/>
                      <a:ext cx="6118750" cy="2034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E18" w:rsidRPr="005A66A8" w:rsidRDefault="000C1E18" w:rsidP="000C1E1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both"/>
        <w:rPr>
          <w:rFonts w:ascii="GHEA Grapalat" w:eastAsia="GHEA Grapalat" w:hAnsi="GHEA Grapalat" w:cs="Arial"/>
          <w:sz w:val="24"/>
          <w:szCs w:val="24"/>
        </w:rPr>
      </w:pPr>
      <w:r w:rsidRPr="0001191F">
        <w:rPr>
          <w:rFonts w:ascii="GHEA Grapalat" w:eastAsia="GHEA Grapalat" w:hAnsi="GHEA Grapalat" w:cs="Arial"/>
          <w:sz w:val="24"/>
          <w:szCs w:val="24"/>
        </w:rPr>
        <w:t>Պայմանագրի գործելու ընթացքում ինտերակտիվ վեբ-բովան</w:t>
      </w:r>
      <w:r w:rsidRPr="0001191F">
        <w:rPr>
          <w:rFonts w:ascii="GHEA Grapalat" w:eastAsia="GHEA Grapalat" w:hAnsi="GHEA Grapalat" w:cs="Arial"/>
          <w:sz w:val="24"/>
          <w:szCs w:val="24"/>
        </w:rPr>
        <w:softHyphen/>
        <w:t>դակության Flash տեխնոլոգիան կփոխարինվի այլընտրանքային համարժեք միջոցներով:</w:t>
      </w:r>
    </w:p>
    <w:p w:rsidR="000C1E18" w:rsidRPr="000C1E18" w:rsidRDefault="000C1E18" w:rsidP="000C1E18">
      <w:pPr>
        <w:pStyle w:val="3"/>
        <w:numPr>
          <w:ilvl w:val="1"/>
          <w:numId w:val="3"/>
        </w:numPr>
        <w:spacing w:before="0" w:line="276" w:lineRule="auto"/>
        <w:jc w:val="center"/>
        <w:rPr>
          <w:rFonts w:cs="Arial"/>
          <w:color w:val="244061"/>
        </w:rPr>
      </w:pPr>
      <w:bookmarkStart w:id="2" w:name="_Toc125733588"/>
      <w:r w:rsidRPr="009B1460">
        <w:rPr>
          <w:rFonts w:cs="Arial"/>
          <w:color w:val="244061"/>
        </w:rPr>
        <w:lastRenderedPageBreak/>
        <w:t>Համակարգի</w:t>
      </w:r>
      <w:r w:rsidRPr="000C1E18">
        <w:rPr>
          <w:rFonts w:cs="Arial"/>
          <w:color w:val="244061"/>
        </w:rPr>
        <w:t xml:space="preserve"> </w:t>
      </w:r>
      <w:r w:rsidRPr="009B1460">
        <w:rPr>
          <w:rFonts w:cs="Arial"/>
          <w:color w:val="244061"/>
        </w:rPr>
        <w:t>դարձերես</w:t>
      </w:r>
      <w:r w:rsidRPr="000C1E18">
        <w:rPr>
          <w:rFonts w:cs="Arial"/>
          <w:color w:val="244061"/>
        </w:rPr>
        <w:t xml:space="preserve">  </w:t>
      </w:r>
      <w:r w:rsidRPr="009B1460">
        <w:rPr>
          <w:rFonts w:cs="Arial"/>
          <w:color w:val="244061"/>
        </w:rPr>
        <w:t>և</w:t>
      </w:r>
      <w:r w:rsidRPr="000C1E18">
        <w:rPr>
          <w:rFonts w:cs="Arial"/>
          <w:color w:val="244061"/>
        </w:rPr>
        <w:t xml:space="preserve"> </w:t>
      </w:r>
      <w:r w:rsidRPr="009B1460">
        <w:rPr>
          <w:rFonts w:cs="Arial"/>
          <w:color w:val="244061"/>
        </w:rPr>
        <w:t>դարձերեսի</w:t>
      </w:r>
      <w:r w:rsidRPr="000C1E18">
        <w:rPr>
          <w:rFonts w:cs="Arial"/>
          <w:color w:val="244061"/>
        </w:rPr>
        <w:t xml:space="preserve"> </w:t>
      </w:r>
      <w:r w:rsidRPr="009B1460">
        <w:rPr>
          <w:rFonts w:cs="Arial"/>
          <w:color w:val="244061"/>
        </w:rPr>
        <w:t>բովանդակության</w:t>
      </w:r>
      <w:r w:rsidRPr="000C1E18">
        <w:rPr>
          <w:rFonts w:cs="Arial"/>
          <w:color w:val="244061"/>
        </w:rPr>
        <w:t xml:space="preserve"> </w:t>
      </w:r>
      <w:r w:rsidRPr="009B1460">
        <w:rPr>
          <w:rFonts w:cs="Arial"/>
          <w:color w:val="244061"/>
        </w:rPr>
        <w:t>կառավարում</w:t>
      </w:r>
      <w:bookmarkEnd w:id="2"/>
    </w:p>
    <w:p w:rsidR="000C1E18" w:rsidRPr="009B1460" w:rsidRDefault="000C1E18" w:rsidP="000C1E1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</w:p>
    <w:p w:rsidR="000C1E18" w:rsidRPr="009B1460" w:rsidRDefault="000C1E18" w:rsidP="000C1E1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</w:rPr>
        <w:t>Համակարգի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դարձերեսի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(frontpage) </w:t>
      </w:r>
      <w:r w:rsidRPr="009B1460">
        <w:rPr>
          <w:rFonts w:ascii="GHEA Grapalat" w:eastAsia="GHEA Grapalat" w:hAnsi="GHEA Grapalat" w:cs="Arial"/>
          <w:sz w:val="24"/>
          <w:szCs w:val="24"/>
        </w:rPr>
        <w:t>միջոցով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ֆիզիկական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և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իրավաբանական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անձինք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մուտք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են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գործում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իրենց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էլեկտրոնային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գրասենյակներ։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</w:p>
    <w:p w:rsidR="000C1E18" w:rsidRPr="009B1460" w:rsidRDefault="000C1E18" w:rsidP="000C1E1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</w:rPr>
        <w:t>Դարձերեսն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ունի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պարզ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տեսք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sz w:val="24"/>
          <w:szCs w:val="24"/>
        </w:rPr>
        <w:t>ճկուն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(adaptive design) </w:t>
      </w:r>
      <w:r w:rsidRPr="009B1460">
        <w:rPr>
          <w:rFonts w:ascii="GHEA Grapalat" w:eastAsia="GHEA Grapalat" w:hAnsi="GHEA Grapalat" w:cs="Arial"/>
          <w:sz w:val="24"/>
          <w:szCs w:val="24"/>
        </w:rPr>
        <w:t>պլանշետ</w:t>
      </w:r>
      <w:r w:rsidRPr="009B1460">
        <w:rPr>
          <w:rFonts w:ascii="GHEA Grapalat" w:eastAsia="GHEA Grapalat" w:hAnsi="GHEA Grapalat" w:cs="GHEA Grapalat"/>
          <w:sz w:val="24"/>
          <w:szCs w:val="24"/>
        </w:rPr>
        <w:softHyphen/>
      </w:r>
      <w:r w:rsidRPr="009B1460">
        <w:rPr>
          <w:rFonts w:ascii="GHEA Grapalat" w:eastAsia="GHEA Grapalat" w:hAnsi="GHEA Grapalat" w:cs="Arial"/>
          <w:sz w:val="24"/>
          <w:szCs w:val="24"/>
        </w:rPr>
        <w:t>ներով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, smart </w:t>
      </w:r>
      <w:r w:rsidRPr="009B1460">
        <w:rPr>
          <w:rFonts w:ascii="GHEA Grapalat" w:eastAsia="GHEA Grapalat" w:hAnsi="GHEA Grapalat" w:cs="Arial"/>
          <w:sz w:val="24"/>
          <w:szCs w:val="24"/>
        </w:rPr>
        <w:t>հեռախոսներով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և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դյուրակիր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համակարգիչներով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աշխատելու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համար</w:t>
      </w:r>
      <w:r w:rsidRPr="009B1460">
        <w:rPr>
          <w:rFonts w:ascii="GHEA Grapalat" w:eastAsia="GHEA Grapalat" w:hAnsi="GHEA Grapalat" w:cs="GHEA Grapalat"/>
          <w:sz w:val="24"/>
          <w:szCs w:val="24"/>
        </w:rPr>
        <w:t>:</w:t>
      </w:r>
    </w:p>
    <w:p w:rsidR="000C1E18" w:rsidRPr="009B1460" w:rsidRDefault="000C1E18" w:rsidP="000C1E1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</w:rPr>
        <w:t>Դարձերեսի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արտաքին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տեսքը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ներկայացված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հաջորդ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բաժիններում։</w:t>
      </w:r>
    </w:p>
    <w:p w:rsidR="000C1E18" w:rsidRPr="009B1460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</w:p>
    <w:p w:rsidR="000C1E18" w:rsidRPr="000C1E18" w:rsidRDefault="000C1E18" w:rsidP="000C1E18">
      <w:pPr>
        <w:pStyle w:val="3"/>
        <w:numPr>
          <w:ilvl w:val="1"/>
          <w:numId w:val="3"/>
        </w:numPr>
        <w:spacing w:before="0" w:line="276" w:lineRule="auto"/>
        <w:jc w:val="center"/>
        <w:rPr>
          <w:rFonts w:cs="Arial"/>
          <w:color w:val="244061"/>
        </w:rPr>
      </w:pPr>
      <w:bookmarkStart w:id="3" w:name="_Toc125733589"/>
      <w:r w:rsidRPr="009B1460">
        <w:rPr>
          <w:rFonts w:cs="Arial"/>
          <w:color w:val="244061"/>
        </w:rPr>
        <w:t>Տեղեկությունների</w:t>
      </w:r>
      <w:r w:rsidRPr="000C1E18">
        <w:rPr>
          <w:rFonts w:cs="Arial"/>
          <w:color w:val="244061"/>
        </w:rPr>
        <w:t xml:space="preserve"> </w:t>
      </w:r>
      <w:r w:rsidRPr="009B1460">
        <w:rPr>
          <w:rFonts w:cs="Arial"/>
          <w:color w:val="244061"/>
        </w:rPr>
        <w:t>և</w:t>
      </w:r>
      <w:r w:rsidRPr="000C1E18">
        <w:rPr>
          <w:rFonts w:cs="Arial"/>
          <w:color w:val="244061"/>
        </w:rPr>
        <w:t xml:space="preserve"> </w:t>
      </w:r>
      <w:r w:rsidRPr="009B1460">
        <w:rPr>
          <w:rFonts w:cs="Arial"/>
          <w:color w:val="244061"/>
        </w:rPr>
        <w:t>էլեկտրոնային</w:t>
      </w:r>
      <w:r w:rsidRPr="000C1E18">
        <w:rPr>
          <w:rFonts w:cs="Arial"/>
          <w:color w:val="244061"/>
        </w:rPr>
        <w:t xml:space="preserve"> </w:t>
      </w:r>
      <w:r w:rsidRPr="009B1460">
        <w:rPr>
          <w:rFonts w:cs="Arial"/>
          <w:color w:val="244061"/>
        </w:rPr>
        <w:t>փաստաթղթերի</w:t>
      </w:r>
      <w:r w:rsidRPr="000C1E18">
        <w:rPr>
          <w:rFonts w:cs="Arial"/>
          <w:color w:val="244061"/>
        </w:rPr>
        <w:t xml:space="preserve"> </w:t>
      </w:r>
      <w:r w:rsidRPr="009B1460">
        <w:rPr>
          <w:rFonts w:cs="Arial"/>
          <w:color w:val="244061"/>
        </w:rPr>
        <w:t>մշակում</w:t>
      </w:r>
      <w:bookmarkEnd w:id="3"/>
    </w:p>
    <w:p w:rsidR="000C1E18" w:rsidRPr="009B1460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</w:p>
    <w:p w:rsidR="000C1E18" w:rsidRPr="009B1460" w:rsidRDefault="000C1E18" w:rsidP="000C1E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eastAsia="GHEA Grapalat" w:hAnsi="GHEA Grapalat" w:cs="GHEA Grapalat"/>
          <w:i/>
          <w:color w:val="000000"/>
          <w:sz w:val="24"/>
          <w:szCs w:val="24"/>
          <w:u w:val="single"/>
        </w:rPr>
      </w:pPr>
      <w:r w:rsidRPr="009B1460">
        <w:rPr>
          <w:rFonts w:ascii="GHEA Grapalat" w:eastAsia="GHEA Grapalat" w:hAnsi="GHEA Grapalat" w:cs="Arial"/>
          <w:i/>
          <w:color w:val="000000"/>
          <w:sz w:val="24"/>
          <w:szCs w:val="24"/>
          <w:u w:val="single"/>
        </w:rPr>
        <w:t>Տեղեկությունների</w:t>
      </w:r>
      <w:r w:rsidRPr="009B1460">
        <w:rPr>
          <w:rFonts w:ascii="GHEA Grapalat" w:eastAsia="GHEA Grapalat" w:hAnsi="GHEA Grapalat" w:cs="GHEA Grapalat"/>
          <w:i/>
          <w:color w:val="000000"/>
          <w:sz w:val="24"/>
          <w:szCs w:val="24"/>
          <w:u w:val="single"/>
        </w:rPr>
        <w:t xml:space="preserve"> </w:t>
      </w:r>
      <w:r w:rsidRPr="009B1460">
        <w:rPr>
          <w:rFonts w:ascii="GHEA Grapalat" w:eastAsia="GHEA Grapalat" w:hAnsi="GHEA Grapalat" w:cs="Arial"/>
          <w:i/>
          <w:color w:val="000000"/>
          <w:sz w:val="24"/>
          <w:szCs w:val="24"/>
          <w:u w:val="single"/>
        </w:rPr>
        <w:t>մուտքագրում</w:t>
      </w:r>
    </w:p>
    <w:p w:rsidR="000C1E18" w:rsidRPr="009B1460" w:rsidRDefault="000C1E18" w:rsidP="000C1E1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</w:rPr>
        <w:t>Համակարգը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հնարավորություն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տալիս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տեղեկությունների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հնարավորինս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լայն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ծավալ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մշակել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այնպիսի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ձևաչափով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sz w:val="24"/>
          <w:szCs w:val="24"/>
        </w:rPr>
        <w:t>որը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թույլ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տալիս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համակարգչին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ինքնաշխատ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կերպով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ճանաչելու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և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մշակելու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մուտքագրված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տեղեկությունները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(machine-</w:t>
      </w:r>
      <w:proofErr w:type="gramStart"/>
      <w:r w:rsidRPr="009B1460">
        <w:rPr>
          <w:rFonts w:ascii="GHEA Grapalat" w:eastAsia="GHEA Grapalat" w:hAnsi="GHEA Grapalat" w:cs="GHEA Grapalat"/>
          <w:sz w:val="24"/>
          <w:szCs w:val="24"/>
        </w:rPr>
        <w:t>readable)</w:t>
      </w:r>
      <w:r w:rsidRPr="009B1460">
        <w:rPr>
          <w:rFonts w:ascii="GHEA Grapalat" w:eastAsia="GHEA Grapalat" w:hAnsi="GHEA Grapalat" w:cs="Arial"/>
          <w:b/>
          <w:sz w:val="24"/>
          <w:szCs w:val="24"/>
        </w:rPr>
        <w:t>։</w:t>
      </w:r>
      <w:proofErr w:type="gramEnd"/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Համակարգը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հնարավորություն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տալիս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իր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մեջ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առկա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տեղեկությունների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հիման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վրա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գեներացնել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ստորագրման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համար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փաստաթղթեր։</w:t>
      </w:r>
    </w:p>
    <w:p w:rsidR="000C1E18" w:rsidRPr="009B1460" w:rsidRDefault="000C1E18" w:rsidP="000C1E1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</w:rPr>
        <w:t>Համակարգ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մուտքագրվող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տեղեկությունները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ունեն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մուտքագրման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սահմանափա</w:t>
      </w:r>
      <w:r w:rsidRPr="009B1460">
        <w:rPr>
          <w:rFonts w:ascii="GHEA Grapalat" w:eastAsia="GHEA Grapalat" w:hAnsi="GHEA Grapalat" w:cs="GHEA Grapalat"/>
          <w:sz w:val="24"/>
          <w:szCs w:val="24"/>
        </w:rPr>
        <w:softHyphen/>
      </w:r>
      <w:r w:rsidRPr="009B1460">
        <w:rPr>
          <w:rFonts w:ascii="GHEA Grapalat" w:eastAsia="GHEA Grapalat" w:hAnsi="GHEA Grapalat" w:cs="Arial"/>
          <w:sz w:val="24"/>
          <w:szCs w:val="24"/>
        </w:rPr>
        <w:t>կումներ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(validation): </w:t>
      </w:r>
    </w:p>
    <w:p w:rsidR="000C1E18" w:rsidRPr="009B1460" w:rsidRDefault="000C1E18" w:rsidP="000C1E1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</w:rPr>
        <w:t>Հնարավոր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դեպքերում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Համակարգը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տվյալների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մուտքագրումը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առանձին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դաշտերում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թույլ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տալիս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միայն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բացվող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սահմանափակ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ցանկից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(drop-down list) </w:t>
      </w:r>
      <w:r w:rsidRPr="009B1460">
        <w:rPr>
          <w:rFonts w:ascii="GHEA Grapalat" w:eastAsia="GHEA Grapalat" w:hAnsi="GHEA Grapalat" w:cs="Arial"/>
          <w:sz w:val="24"/>
          <w:szCs w:val="24"/>
        </w:rPr>
        <w:t>կիրառելի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տարբերակի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ընտրության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միջոցով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: </w:t>
      </w:r>
      <w:r w:rsidRPr="009B1460">
        <w:rPr>
          <w:rFonts w:ascii="GHEA Grapalat" w:eastAsia="GHEA Grapalat" w:hAnsi="GHEA Grapalat" w:cs="Arial"/>
          <w:sz w:val="24"/>
          <w:szCs w:val="24"/>
        </w:rPr>
        <w:t>Ցանկերի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կառավարումը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հասանելի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Համակարգի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ադմինիստրա</w:t>
      </w:r>
      <w:r w:rsidRPr="009B1460">
        <w:rPr>
          <w:rFonts w:ascii="GHEA Grapalat" w:eastAsia="GHEA Grapalat" w:hAnsi="GHEA Grapalat" w:cs="GHEA Grapalat"/>
          <w:sz w:val="24"/>
          <w:szCs w:val="24"/>
        </w:rPr>
        <w:softHyphen/>
      </w:r>
      <w:r w:rsidRPr="009B1460">
        <w:rPr>
          <w:rFonts w:ascii="GHEA Grapalat" w:eastAsia="GHEA Grapalat" w:hAnsi="GHEA Grapalat" w:cs="Arial"/>
          <w:sz w:val="24"/>
          <w:szCs w:val="24"/>
        </w:rPr>
        <w:t>տորին՝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«</w:t>
      </w:r>
      <w:r w:rsidRPr="009B1460">
        <w:rPr>
          <w:rFonts w:ascii="GHEA Grapalat" w:eastAsia="GHEA Grapalat" w:hAnsi="GHEA Grapalat" w:cs="Arial"/>
          <w:sz w:val="24"/>
          <w:szCs w:val="24"/>
        </w:rPr>
        <w:t>Բառարաններ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» </w:t>
      </w:r>
      <w:r w:rsidRPr="009B1460">
        <w:rPr>
          <w:rFonts w:ascii="GHEA Grapalat" w:eastAsia="GHEA Grapalat" w:hAnsi="GHEA Grapalat" w:cs="Arial"/>
          <w:sz w:val="24"/>
          <w:szCs w:val="24"/>
        </w:rPr>
        <w:t>բաժնում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>:</w:t>
      </w:r>
    </w:p>
    <w:p w:rsidR="000C1E18" w:rsidRDefault="000C1E18" w:rsidP="000C1E1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both"/>
        <w:rPr>
          <w:rFonts w:ascii="GHEA Grapalat" w:eastAsia="GHEA Grapalat" w:hAnsi="GHEA Grapalat" w:cs="Arial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</w:rPr>
        <w:t>Համակարգ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մուտքագրված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տեղեկությունները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ինքնաշխատ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կերպով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համադրվում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են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տվյալների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պետական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շտեմարանների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հետ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(</w:t>
      </w:r>
      <w:r w:rsidRPr="009B1460">
        <w:rPr>
          <w:rFonts w:ascii="GHEA Grapalat" w:eastAsia="GHEA Grapalat" w:hAnsi="GHEA Grapalat" w:cs="Arial"/>
          <w:sz w:val="24"/>
          <w:szCs w:val="24"/>
        </w:rPr>
        <w:t>բնակչության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պետական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ռեգիստրում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և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իրավաբանական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անձանց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պետական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ռեգիստրում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առկա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տվյալներ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հետ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) </w:t>
      </w:r>
      <w:r w:rsidRPr="009B1460">
        <w:rPr>
          <w:rFonts w:ascii="GHEA Grapalat" w:eastAsia="GHEA Grapalat" w:hAnsi="GHEA Grapalat" w:cs="Arial"/>
          <w:sz w:val="24"/>
          <w:szCs w:val="24"/>
        </w:rPr>
        <w:t>և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վեր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են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հանվում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մուտքագրված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տվյալների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անհամապատասխանություն</w:t>
      </w:r>
      <w:r w:rsidRPr="009B1460">
        <w:rPr>
          <w:rFonts w:ascii="GHEA Grapalat" w:eastAsia="GHEA Grapalat" w:hAnsi="GHEA Grapalat" w:cs="GHEA Grapalat"/>
          <w:sz w:val="24"/>
          <w:szCs w:val="24"/>
        </w:rPr>
        <w:softHyphen/>
      </w:r>
      <w:r w:rsidRPr="009B1460">
        <w:rPr>
          <w:rFonts w:ascii="GHEA Grapalat" w:eastAsia="GHEA Grapalat" w:hAnsi="GHEA Grapalat" w:cs="Arial"/>
          <w:sz w:val="24"/>
          <w:szCs w:val="24"/>
        </w:rPr>
        <w:t>ները՝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թույլ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տալով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օգտատիրոջը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կատարել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ուղղումներ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(</w:t>
      </w:r>
      <w:r w:rsidRPr="009B1460">
        <w:rPr>
          <w:rFonts w:ascii="GHEA Grapalat" w:eastAsia="GHEA Grapalat" w:hAnsi="GHEA Grapalat" w:cs="GHEA Grapalat"/>
          <w:b/>
          <w:sz w:val="24"/>
          <w:szCs w:val="24"/>
        </w:rPr>
        <w:t>cross-</w:t>
      </w:r>
      <w:proofErr w:type="gramStart"/>
      <w:r w:rsidRPr="009B1460">
        <w:rPr>
          <w:rFonts w:ascii="GHEA Grapalat" w:eastAsia="GHEA Grapalat" w:hAnsi="GHEA Grapalat" w:cs="GHEA Grapalat"/>
          <w:b/>
          <w:sz w:val="24"/>
          <w:szCs w:val="24"/>
        </w:rPr>
        <w:t>checking</w:t>
      </w:r>
      <w:r w:rsidRPr="009B1460">
        <w:rPr>
          <w:rFonts w:ascii="GHEA Grapalat" w:eastAsia="GHEA Grapalat" w:hAnsi="GHEA Grapalat" w:cs="GHEA Grapalat"/>
          <w:sz w:val="24"/>
          <w:szCs w:val="24"/>
        </w:rPr>
        <w:t>)</w:t>
      </w:r>
      <w:r>
        <w:rPr>
          <w:rFonts w:ascii="GHEA Grapalat" w:eastAsia="GHEA Grapalat" w:hAnsi="GHEA Grapalat" w:cs="Arial"/>
          <w:sz w:val="24"/>
          <w:szCs w:val="24"/>
        </w:rPr>
        <w:t>՝</w:t>
      </w:r>
      <w:proofErr w:type="gramEnd"/>
    </w:p>
    <w:p w:rsidR="000C1E18" w:rsidRPr="001B40EC" w:rsidRDefault="000C1E18" w:rsidP="000C1E1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both"/>
        <w:rPr>
          <w:rFonts w:ascii="GHEA Grapalat" w:eastAsia="GHEA Grapalat" w:hAnsi="GHEA Grapalat" w:cs="Arial"/>
          <w:sz w:val="14"/>
          <w:szCs w:val="24"/>
        </w:rPr>
      </w:pPr>
    </w:p>
    <w:p w:rsidR="000C1E18" w:rsidRDefault="000C1E18" w:rsidP="000C1E18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4"/>
        <w:jc w:val="center"/>
        <w:rPr>
          <w:rFonts w:ascii="GHEA Grapalat" w:eastAsia="GHEA Grapalat" w:hAnsi="GHEA Grapalat" w:cs="Arial"/>
          <w:sz w:val="24"/>
          <w:szCs w:val="24"/>
        </w:rPr>
      </w:pPr>
      <w:r>
        <w:rPr>
          <w:rFonts w:ascii="GHEA Grapalat" w:eastAsia="GHEA Grapalat" w:hAnsi="GHEA Grapalat" w:cs="GHEA Grapalat"/>
          <w:noProof/>
          <w:sz w:val="24"/>
          <w:szCs w:val="24"/>
        </w:rPr>
        <w:drawing>
          <wp:inline distT="0" distB="0" distL="0" distR="0" wp14:anchorId="4B89C60E" wp14:editId="7F7FF706">
            <wp:extent cx="6236023" cy="2667000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21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616"/>
                    <a:stretch/>
                  </pic:blipFill>
                  <pic:spPr bwMode="auto">
                    <a:xfrm>
                      <a:off x="0" y="0"/>
                      <a:ext cx="6292772" cy="2691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E18" w:rsidRDefault="000C1E18" w:rsidP="000C1E18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4"/>
        <w:jc w:val="center"/>
        <w:rPr>
          <w:rFonts w:ascii="GHEA Grapalat" w:eastAsia="GHEA Grapalat" w:hAnsi="GHEA Grapalat" w:cs="Arial"/>
          <w:sz w:val="24"/>
          <w:szCs w:val="24"/>
        </w:rPr>
      </w:pPr>
      <w:r>
        <w:rPr>
          <w:rFonts w:ascii="GHEA Grapalat" w:eastAsia="GHEA Grapalat" w:hAnsi="GHEA Grapalat" w:cs="GHEA Grapalat"/>
          <w:noProof/>
          <w:sz w:val="24"/>
          <w:szCs w:val="24"/>
        </w:rPr>
        <w:lastRenderedPageBreak/>
        <w:drawing>
          <wp:inline distT="0" distB="0" distL="0" distR="0" wp14:anchorId="6B34AF9E" wp14:editId="5F4225C6">
            <wp:extent cx="6118981" cy="3550920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21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89"/>
                    <a:stretch/>
                  </pic:blipFill>
                  <pic:spPr bwMode="auto">
                    <a:xfrm>
                      <a:off x="0" y="0"/>
                      <a:ext cx="6151265" cy="3569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E18" w:rsidRPr="009B1460" w:rsidRDefault="000C1E18" w:rsidP="000C1E18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4"/>
        <w:jc w:val="both"/>
        <w:rPr>
          <w:rFonts w:ascii="GHEA Grapalat" w:eastAsia="GHEA Grapalat" w:hAnsi="GHEA Grapalat" w:cs="GHEA Grapalat"/>
          <w:sz w:val="24"/>
          <w:szCs w:val="24"/>
        </w:rPr>
      </w:pPr>
    </w:p>
    <w:p w:rsidR="000C1E18" w:rsidRPr="009B1460" w:rsidRDefault="000C1E18" w:rsidP="000C1E18">
      <w:pPr>
        <w:spacing w:after="0"/>
        <w:ind w:firstLine="720"/>
        <w:jc w:val="both"/>
        <w:rPr>
          <w:rFonts w:ascii="GHEA Grapalat" w:hAnsi="GHEA Grapalat"/>
          <w:sz w:val="24"/>
          <w:szCs w:val="24"/>
          <w:u w:val="single"/>
        </w:rPr>
      </w:pPr>
    </w:p>
    <w:p w:rsidR="000C1E18" w:rsidRPr="009B1460" w:rsidRDefault="000C1E18" w:rsidP="000C1E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eastAsia="GHEA Grapalat" w:hAnsi="GHEA Grapalat" w:cs="GHEA Grapalat"/>
          <w:i/>
          <w:color w:val="000000"/>
          <w:sz w:val="24"/>
          <w:szCs w:val="24"/>
          <w:u w:val="single"/>
        </w:rPr>
      </w:pPr>
      <w:r w:rsidRPr="009B1460">
        <w:rPr>
          <w:rFonts w:ascii="GHEA Grapalat" w:eastAsia="GHEA Grapalat" w:hAnsi="GHEA Grapalat" w:cs="Arial"/>
          <w:i/>
          <w:color w:val="000000"/>
          <w:sz w:val="24"/>
          <w:szCs w:val="24"/>
          <w:u w:val="single"/>
        </w:rPr>
        <w:t>Ստորագրման</w:t>
      </w:r>
      <w:r w:rsidRPr="009B1460">
        <w:rPr>
          <w:rFonts w:ascii="GHEA Grapalat" w:eastAsia="GHEA Grapalat" w:hAnsi="GHEA Grapalat" w:cs="GHEA Grapalat"/>
          <w:i/>
          <w:color w:val="000000"/>
          <w:sz w:val="24"/>
          <w:szCs w:val="24"/>
          <w:u w:val="single"/>
        </w:rPr>
        <w:t xml:space="preserve"> </w:t>
      </w:r>
      <w:r w:rsidRPr="009B1460">
        <w:rPr>
          <w:rFonts w:ascii="GHEA Grapalat" w:eastAsia="GHEA Grapalat" w:hAnsi="GHEA Grapalat" w:cs="Arial"/>
          <w:i/>
          <w:color w:val="000000"/>
          <w:sz w:val="24"/>
          <w:szCs w:val="24"/>
          <w:u w:val="single"/>
        </w:rPr>
        <w:t>ենթակա</w:t>
      </w:r>
      <w:r w:rsidRPr="009B1460">
        <w:rPr>
          <w:rFonts w:ascii="GHEA Grapalat" w:eastAsia="GHEA Grapalat" w:hAnsi="GHEA Grapalat" w:cs="GHEA Grapalat"/>
          <w:i/>
          <w:color w:val="000000"/>
          <w:sz w:val="24"/>
          <w:szCs w:val="24"/>
          <w:u w:val="single"/>
        </w:rPr>
        <w:t xml:space="preserve"> </w:t>
      </w:r>
      <w:r w:rsidRPr="009B1460">
        <w:rPr>
          <w:rFonts w:ascii="GHEA Grapalat" w:eastAsia="GHEA Grapalat" w:hAnsi="GHEA Grapalat" w:cs="Arial"/>
          <w:i/>
          <w:color w:val="000000"/>
          <w:sz w:val="24"/>
          <w:szCs w:val="24"/>
          <w:u w:val="single"/>
        </w:rPr>
        <w:t>փաստաթղթեր</w:t>
      </w:r>
    </w:p>
    <w:p w:rsidR="000C1E18" w:rsidRPr="009B1460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</w:rPr>
        <w:t>Համակարգը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անձանց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հնարավորություն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տալիս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դատարան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ներկայացնել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էլեկտրոնային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թվային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ստորագրությամբ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ստորագրված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փաստաթղթեր։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</w:p>
    <w:p w:rsidR="000C1E18" w:rsidRPr="009B1460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</w:rPr>
        <w:t>Դատավարական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փաստաթղթերի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և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դատական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ակտերի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ձևանմուշները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առավե</w:t>
      </w:r>
      <w:r>
        <w:rPr>
          <w:rFonts w:ascii="GHEA Grapalat" w:eastAsia="GHEA Grapalat" w:hAnsi="GHEA Grapalat" w:cs="Arial"/>
          <w:sz w:val="24"/>
          <w:szCs w:val="24"/>
        </w:rPr>
        <w:softHyphen/>
      </w:r>
      <w:r w:rsidRPr="009B1460">
        <w:rPr>
          <w:rFonts w:ascii="GHEA Grapalat" w:eastAsia="GHEA Grapalat" w:hAnsi="GHEA Grapalat" w:cs="Arial"/>
          <w:sz w:val="24"/>
          <w:szCs w:val="24"/>
        </w:rPr>
        <w:t>լա</w:t>
      </w:r>
      <w:r>
        <w:rPr>
          <w:rFonts w:ascii="GHEA Grapalat" w:eastAsia="GHEA Grapalat" w:hAnsi="GHEA Grapalat" w:cs="Arial"/>
          <w:sz w:val="24"/>
          <w:szCs w:val="24"/>
        </w:rPr>
        <w:softHyphen/>
      </w:r>
      <w:r w:rsidRPr="009B1460">
        <w:rPr>
          <w:rFonts w:ascii="GHEA Grapalat" w:eastAsia="GHEA Grapalat" w:hAnsi="GHEA Grapalat" w:cs="Arial"/>
          <w:sz w:val="24"/>
          <w:szCs w:val="24"/>
        </w:rPr>
        <w:t>գույն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կերպով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օգտագործում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են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նախկինում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մուտքագրված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տեղեկատվությունը։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Դատա</w:t>
      </w:r>
      <w:r>
        <w:rPr>
          <w:rFonts w:ascii="GHEA Grapalat" w:eastAsia="GHEA Grapalat" w:hAnsi="GHEA Grapalat" w:cs="Arial"/>
          <w:sz w:val="24"/>
          <w:szCs w:val="24"/>
        </w:rPr>
        <w:softHyphen/>
      </w:r>
      <w:r w:rsidRPr="009B1460">
        <w:rPr>
          <w:rFonts w:ascii="GHEA Grapalat" w:eastAsia="GHEA Grapalat" w:hAnsi="GHEA Grapalat" w:cs="Arial"/>
          <w:sz w:val="24"/>
          <w:szCs w:val="24"/>
        </w:rPr>
        <w:t>վարական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փաստաթղթի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շրջանակներում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մուտքագրված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նոր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տեղեկատվությունը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2D62C0">
        <w:rPr>
          <w:rFonts w:ascii="GHEA Grapalat" w:eastAsia="GHEA Grapalat" w:hAnsi="GHEA Grapalat" w:cs="GHEA Grapalat"/>
          <w:sz w:val="24"/>
          <w:szCs w:val="24"/>
        </w:rPr>
        <w:t xml:space="preserve">նույնպես </w:t>
      </w:r>
      <w:r w:rsidRPr="002D62C0">
        <w:rPr>
          <w:rFonts w:ascii="GHEA Grapalat" w:eastAsia="GHEA Grapalat" w:hAnsi="GHEA Grapalat" w:cs="Arial"/>
          <w:sz w:val="24"/>
          <w:szCs w:val="24"/>
        </w:rPr>
        <w:t>առավելագույն կերպով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օգտագործ</w:t>
      </w:r>
      <w:r w:rsidRPr="002D62C0">
        <w:rPr>
          <w:rFonts w:ascii="GHEA Grapalat" w:eastAsia="GHEA Grapalat" w:hAnsi="GHEA Grapalat" w:cs="Arial"/>
          <w:sz w:val="24"/>
          <w:szCs w:val="24"/>
        </w:rPr>
        <w:t>վում է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հետագա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գործողություններում։</w:t>
      </w:r>
    </w:p>
    <w:p w:rsidR="000C1E18" w:rsidRPr="009B1460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</w:rPr>
        <w:t>Որոշ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դատավարական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փաստաթղթերի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և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դատական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ակտերի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գեներացումը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հնա</w:t>
      </w:r>
      <w:r w:rsidRPr="009B1460">
        <w:rPr>
          <w:rFonts w:ascii="GHEA Grapalat" w:eastAsia="GHEA Grapalat" w:hAnsi="GHEA Grapalat" w:cs="GHEA Grapalat"/>
          <w:sz w:val="24"/>
          <w:szCs w:val="24"/>
        </w:rPr>
        <w:softHyphen/>
      </w:r>
      <w:r w:rsidRPr="009B1460">
        <w:rPr>
          <w:rFonts w:ascii="GHEA Grapalat" w:eastAsia="GHEA Grapalat" w:hAnsi="GHEA Grapalat" w:cs="Arial"/>
          <w:sz w:val="24"/>
          <w:szCs w:val="24"/>
        </w:rPr>
        <w:t>րա</w:t>
      </w:r>
      <w:r w:rsidRPr="009B1460">
        <w:rPr>
          <w:rFonts w:ascii="GHEA Grapalat" w:eastAsia="GHEA Grapalat" w:hAnsi="GHEA Grapalat" w:cs="GHEA Grapalat"/>
          <w:sz w:val="24"/>
          <w:szCs w:val="24"/>
        </w:rPr>
        <w:softHyphen/>
      </w:r>
      <w:r w:rsidRPr="009B1460">
        <w:rPr>
          <w:rFonts w:ascii="GHEA Grapalat" w:eastAsia="GHEA Grapalat" w:hAnsi="GHEA Grapalat" w:cs="Arial"/>
          <w:sz w:val="24"/>
          <w:szCs w:val="24"/>
        </w:rPr>
        <w:t>վոր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կատարել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մեկ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հպումով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(one </w:t>
      </w:r>
      <w:proofErr w:type="gramStart"/>
      <w:r w:rsidRPr="009B1460">
        <w:rPr>
          <w:rFonts w:ascii="GHEA Grapalat" w:eastAsia="GHEA Grapalat" w:hAnsi="GHEA Grapalat" w:cs="GHEA Grapalat"/>
          <w:sz w:val="24"/>
          <w:szCs w:val="24"/>
        </w:rPr>
        <w:t>click)</w:t>
      </w:r>
      <w:r w:rsidRPr="009B1460">
        <w:rPr>
          <w:rFonts w:ascii="GHEA Grapalat" w:eastAsia="GHEA Grapalat" w:hAnsi="GHEA Grapalat" w:cs="Arial"/>
          <w:sz w:val="24"/>
          <w:szCs w:val="24"/>
        </w:rPr>
        <w:t>՝</w:t>
      </w:r>
      <w:proofErr w:type="gramEnd"/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օգտագործելով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նախապես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ներդրված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օրենսդրա</w:t>
      </w:r>
      <w:r w:rsidRPr="009B1460">
        <w:rPr>
          <w:rFonts w:ascii="GHEA Grapalat" w:eastAsia="GHEA Grapalat" w:hAnsi="GHEA Grapalat" w:cs="GHEA Grapalat"/>
          <w:sz w:val="24"/>
          <w:szCs w:val="24"/>
        </w:rPr>
        <w:softHyphen/>
      </w:r>
      <w:r w:rsidRPr="009B1460">
        <w:rPr>
          <w:rFonts w:ascii="GHEA Grapalat" w:eastAsia="GHEA Grapalat" w:hAnsi="GHEA Grapalat" w:cs="Arial"/>
          <w:sz w:val="24"/>
          <w:szCs w:val="24"/>
        </w:rPr>
        <w:t>կան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և</w:t>
      </w:r>
      <w:r w:rsidRPr="009B1460">
        <w:rPr>
          <w:rFonts w:ascii="GHEA Grapalat" w:eastAsia="GHEA Grapalat" w:hAnsi="GHEA Grapalat" w:cs="GHEA Grapalat"/>
          <w:sz w:val="24"/>
          <w:szCs w:val="24"/>
        </w:rPr>
        <w:t>/</w:t>
      </w:r>
      <w:r w:rsidRPr="009B1460">
        <w:rPr>
          <w:rFonts w:ascii="GHEA Grapalat" w:eastAsia="GHEA Grapalat" w:hAnsi="GHEA Grapalat" w:cs="Arial"/>
          <w:sz w:val="24"/>
          <w:szCs w:val="24"/>
        </w:rPr>
        <w:t>կամ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այլ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տեքստերը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և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մինչ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այդ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պահը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Համակարգ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մուտքագրված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տվյալները։</w:t>
      </w:r>
    </w:p>
    <w:p w:rsidR="000C1E18" w:rsidRPr="009B1460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</w:rPr>
        <w:t>Նախքան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ուղարկումը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(submit)</w:t>
      </w:r>
      <w:r w:rsidRPr="009B1460">
        <w:rPr>
          <w:rFonts w:ascii="GHEA Grapalat" w:eastAsia="GHEA Grapalat" w:hAnsi="GHEA Grapalat" w:cs="Arial"/>
          <w:sz w:val="24"/>
          <w:szCs w:val="24"/>
        </w:rPr>
        <w:t>՝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անձը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կարող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իրականացնել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նախնական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դիտում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(preview) </w:t>
      </w:r>
      <w:r w:rsidRPr="009B1460">
        <w:rPr>
          <w:rFonts w:ascii="GHEA Grapalat" w:eastAsia="GHEA Grapalat" w:hAnsi="GHEA Grapalat" w:cs="Arial"/>
          <w:sz w:val="24"/>
          <w:szCs w:val="24"/>
        </w:rPr>
        <w:t>և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որոշակի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ուղղումներ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կատարել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ներկայացվելիք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դատավարական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փաստա</w:t>
      </w:r>
      <w:r w:rsidRPr="009B1460">
        <w:rPr>
          <w:rFonts w:ascii="GHEA Grapalat" w:eastAsia="GHEA Grapalat" w:hAnsi="GHEA Grapalat" w:cs="GHEA Grapalat"/>
          <w:sz w:val="24"/>
          <w:szCs w:val="24"/>
        </w:rPr>
        <w:softHyphen/>
      </w:r>
      <w:r w:rsidRPr="009B1460">
        <w:rPr>
          <w:rFonts w:ascii="GHEA Grapalat" w:eastAsia="GHEA Grapalat" w:hAnsi="GHEA Grapalat" w:cs="Arial"/>
          <w:sz w:val="24"/>
          <w:szCs w:val="24"/>
        </w:rPr>
        <w:t>թղթում՝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անկախ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նրանից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sz w:val="24"/>
          <w:szCs w:val="24"/>
        </w:rPr>
        <w:t>թե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այն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ինչ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եղանակով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գեներացվել։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Դատավարական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փաստաթուղթը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հնարավոր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ներկայացնել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մի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քանի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անձի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կողմից</w:t>
      </w:r>
      <w:r w:rsidRPr="009B1460">
        <w:rPr>
          <w:rFonts w:ascii="GHEA Grapalat" w:eastAsia="GHEA Grapalat" w:hAnsi="GHEA Grapalat" w:cs="GHEA Grapalat"/>
          <w:sz w:val="24"/>
          <w:szCs w:val="24"/>
        </w:rPr>
        <w:t>/</w:t>
      </w:r>
      <w:r w:rsidRPr="009B1460">
        <w:rPr>
          <w:rFonts w:ascii="GHEA Grapalat" w:eastAsia="GHEA Grapalat" w:hAnsi="GHEA Grapalat" w:cs="Arial"/>
          <w:sz w:val="24"/>
          <w:szCs w:val="24"/>
        </w:rPr>
        <w:t>անունից՝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համատեղ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էլեկտրոնային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ստորագրության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sz w:val="24"/>
          <w:szCs w:val="24"/>
        </w:rPr>
        <w:t>փաստաթղթին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միանալու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այլ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եղանակով։</w:t>
      </w:r>
    </w:p>
    <w:p w:rsidR="000C1E18" w:rsidRPr="009B1460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</w:p>
    <w:p w:rsidR="000C1E18" w:rsidRPr="009B1460" w:rsidRDefault="000C1E18" w:rsidP="000C1E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eastAsia="GHEA Grapalat" w:hAnsi="GHEA Grapalat" w:cs="GHEA Grapalat"/>
          <w:i/>
          <w:color w:val="000000"/>
          <w:sz w:val="24"/>
          <w:szCs w:val="24"/>
          <w:u w:val="single"/>
        </w:rPr>
      </w:pPr>
      <w:r w:rsidRPr="009B1460">
        <w:rPr>
          <w:rFonts w:ascii="GHEA Grapalat" w:eastAsia="GHEA Grapalat" w:hAnsi="GHEA Grapalat" w:cs="Arial"/>
          <w:i/>
          <w:color w:val="000000"/>
          <w:sz w:val="24"/>
          <w:szCs w:val="24"/>
          <w:u w:val="single"/>
        </w:rPr>
        <w:t>Կից</w:t>
      </w:r>
      <w:r w:rsidRPr="009B1460">
        <w:rPr>
          <w:rFonts w:ascii="GHEA Grapalat" w:eastAsia="GHEA Grapalat" w:hAnsi="GHEA Grapalat" w:cs="GHEA Grapalat"/>
          <w:i/>
          <w:color w:val="000000"/>
          <w:sz w:val="24"/>
          <w:szCs w:val="24"/>
          <w:u w:val="single"/>
        </w:rPr>
        <w:t xml:space="preserve"> </w:t>
      </w:r>
      <w:r w:rsidRPr="009B1460">
        <w:rPr>
          <w:rFonts w:ascii="GHEA Grapalat" w:eastAsia="GHEA Grapalat" w:hAnsi="GHEA Grapalat" w:cs="Arial"/>
          <w:i/>
          <w:color w:val="000000"/>
          <w:sz w:val="24"/>
          <w:szCs w:val="24"/>
          <w:u w:val="single"/>
        </w:rPr>
        <w:t>ներկայացվող</w:t>
      </w:r>
      <w:r w:rsidRPr="009B1460">
        <w:rPr>
          <w:rFonts w:ascii="GHEA Grapalat" w:eastAsia="GHEA Grapalat" w:hAnsi="GHEA Grapalat" w:cs="GHEA Grapalat"/>
          <w:i/>
          <w:color w:val="000000"/>
          <w:sz w:val="24"/>
          <w:szCs w:val="24"/>
          <w:u w:val="single"/>
        </w:rPr>
        <w:t xml:space="preserve"> </w:t>
      </w:r>
      <w:r w:rsidRPr="009B1460">
        <w:rPr>
          <w:rFonts w:ascii="GHEA Grapalat" w:eastAsia="GHEA Grapalat" w:hAnsi="GHEA Grapalat" w:cs="Arial"/>
          <w:i/>
          <w:color w:val="000000"/>
          <w:sz w:val="24"/>
          <w:szCs w:val="24"/>
          <w:u w:val="single"/>
        </w:rPr>
        <w:t>փաստաթղթեր</w:t>
      </w:r>
    </w:p>
    <w:p w:rsidR="000C1E18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</w:rPr>
        <w:t>Դատավարական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փաստաթղթերին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կից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հնարավոր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ներկայացնել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ապացույցներ՝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նշելով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ապացույցի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տեսակը։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Որպես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ապացույց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կարող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ներկայացվել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.pdf</w:t>
      </w:r>
      <w:r w:rsidRPr="00BF18D0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gramStart"/>
      <w:r w:rsidRPr="00BF18D0">
        <w:rPr>
          <w:rFonts w:ascii="GHEA Grapalat" w:eastAsia="GHEA Grapalat" w:hAnsi="GHEA Grapalat" w:cs="GHEA Grapalat"/>
          <w:sz w:val="24"/>
          <w:szCs w:val="24"/>
        </w:rPr>
        <w:t xml:space="preserve">ձևաչափով 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գրավոր</w:t>
      </w:r>
      <w:proofErr w:type="gramEnd"/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տեքստ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պարունակող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F18D0">
        <w:rPr>
          <w:rFonts w:ascii="GHEA Grapalat" w:eastAsia="GHEA Grapalat" w:hAnsi="GHEA Grapalat" w:cs="GHEA Grapalat"/>
          <w:sz w:val="24"/>
          <w:szCs w:val="24"/>
        </w:rPr>
        <w:t xml:space="preserve">կամ </w:t>
      </w:r>
      <w:r w:rsidRPr="009B1460">
        <w:rPr>
          <w:rFonts w:ascii="GHEA Grapalat" w:eastAsia="GHEA Grapalat" w:hAnsi="GHEA Grapalat" w:cs="Arial"/>
          <w:sz w:val="24"/>
          <w:szCs w:val="24"/>
        </w:rPr>
        <w:t>այլ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տեսակի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ֆայլ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sz w:val="24"/>
          <w:szCs w:val="24"/>
        </w:rPr>
        <w:t>նկար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sz w:val="24"/>
          <w:szCs w:val="24"/>
        </w:rPr>
        <w:t>աուդիոձայնագրություն</w:t>
      </w:r>
      <w:r w:rsidRPr="00BF18D0">
        <w:rPr>
          <w:rFonts w:ascii="GHEA Grapalat" w:eastAsia="GHEA Grapalat" w:hAnsi="GHEA Grapalat" w:cs="Arial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տեսաձայնագրություն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պարունակող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ֆայլ։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Համակարգը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ստուգում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sz w:val="24"/>
          <w:szCs w:val="24"/>
        </w:rPr>
        <w:t>որ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կցված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ֆայլերը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չեն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գերազանցում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թույլատրելի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ծավալը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sz w:val="24"/>
          <w:szCs w:val="24"/>
        </w:rPr>
        <w:t>որը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կարող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կարգավորվել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համակարգի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ադմինիստրատորի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կողմից՝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«</w:t>
      </w:r>
      <w:r w:rsidRPr="009B1460">
        <w:rPr>
          <w:rFonts w:ascii="GHEA Grapalat" w:eastAsia="GHEA Grapalat" w:hAnsi="GHEA Grapalat" w:cs="Arial"/>
          <w:sz w:val="24"/>
          <w:szCs w:val="24"/>
        </w:rPr>
        <w:t>Կարգավորումներ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» </w:t>
      </w:r>
      <w:r w:rsidRPr="009B1460">
        <w:rPr>
          <w:rFonts w:ascii="GHEA Grapalat" w:eastAsia="GHEA Grapalat" w:hAnsi="GHEA Grapalat" w:cs="Arial"/>
          <w:sz w:val="24"/>
          <w:szCs w:val="24"/>
        </w:rPr>
        <w:t>բաժնում</w:t>
      </w:r>
      <w:r>
        <w:rPr>
          <w:rFonts w:ascii="GHEA Grapalat" w:eastAsia="GHEA Grapalat" w:hAnsi="GHEA Grapalat" w:cs="GHEA Grapalat"/>
          <w:sz w:val="24"/>
          <w:szCs w:val="24"/>
        </w:rPr>
        <w:t>՝</w:t>
      </w:r>
    </w:p>
    <w:p w:rsidR="000C1E18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</w:p>
    <w:p w:rsidR="000C1E18" w:rsidRDefault="000C1E18" w:rsidP="000C1E18">
      <w:pPr>
        <w:spacing w:after="0"/>
        <w:ind w:firstLine="284"/>
        <w:jc w:val="both"/>
        <w:rPr>
          <w:rFonts w:ascii="GHEA Grapalat" w:eastAsia="GHEA Grapalat" w:hAnsi="GHEA Grapalat" w:cs="GHEA Grapalat"/>
          <w:sz w:val="24"/>
          <w:szCs w:val="24"/>
        </w:rPr>
      </w:pPr>
      <w:r>
        <w:rPr>
          <w:rFonts w:ascii="GHEA Grapalat" w:eastAsia="GHEA Grapalat" w:hAnsi="GHEA Grapalat" w:cs="GHEA Grapalat"/>
          <w:noProof/>
          <w:sz w:val="24"/>
          <w:szCs w:val="24"/>
        </w:rPr>
        <w:lastRenderedPageBreak/>
        <w:drawing>
          <wp:inline distT="0" distB="0" distL="0" distR="0" wp14:anchorId="07B013FF" wp14:editId="08FBC2CE">
            <wp:extent cx="6144967" cy="3764280"/>
            <wp:effectExtent l="0" t="0" r="8255" b="762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25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" contrast="-4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195" cy="378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E18" w:rsidRPr="009B1460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</w:p>
    <w:p w:rsidR="000C1E18" w:rsidRPr="009B1460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</w:rPr>
        <w:t>Դատավորը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կարող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ապացույց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ներկայացրած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անձին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ուղարկել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ծանուցում՝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հաջորդ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դատական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նիստում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որոշակի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ապացույցների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«</w:t>
      </w:r>
      <w:r w:rsidRPr="009B1460">
        <w:rPr>
          <w:rFonts w:ascii="GHEA Grapalat" w:eastAsia="GHEA Grapalat" w:hAnsi="GHEA Grapalat" w:cs="Arial"/>
          <w:sz w:val="24"/>
          <w:szCs w:val="24"/>
        </w:rPr>
        <w:t>թղթային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» </w:t>
      </w:r>
      <w:r w:rsidRPr="009B1460">
        <w:rPr>
          <w:rFonts w:ascii="GHEA Grapalat" w:eastAsia="GHEA Grapalat" w:hAnsi="GHEA Grapalat" w:cs="Arial"/>
          <w:sz w:val="24"/>
          <w:szCs w:val="24"/>
        </w:rPr>
        <w:t>բնօրինակները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ներկայացնելու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անհրաժեշտության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մասին։</w:t>
      </w:r>
    </w:p>
    <w:p w:rsidR="000C1E18" w:rsidRPr="009B1460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</w:rPr>
        <w:t>Համակարգը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առավելագույնս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հաշվի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առնում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քաղաքացիական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դատավարության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օրենսգրքով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նախատեսված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տարբեր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տեսակի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ապացույցների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ներկայացման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առանձ</w:t>
      </w:r>
      <w:r w:rsidRPr="009B1460">
        <w:rPr>
          <w:rFonts w:ascii="GHEA Grapalat" w:eastAsia="GHEA Grapalat" w:hAnsi="GHEA Grapalat" w:cs="GHEA Grapalat"/>
          <w:sz w:val="24"/>
          <w:szCs w:val="24"/>
        </w:rPr>
        <w:softHyphen/>
      </w:r>
      <w:r w:rsidRPr="009B1460">
        <w:rPr>
          <w:rFonts w:ascii="GHEA Grapalat" w:eastAsia="GHEA Grapalat" w:hAnsi="GHEA Grapalat" w:cs="Arial"/>
          <w:sz w:val="24"/>
          <w:szCs w:val="24"/>
        </w:rPr>
        <w:t>նա</w:t>
      </w:r>
      <w:r w:rsidRPr="009B1460">
        <w:rPr>
          <w:rFonts w:ascii="GHEA Grapalat" w:eastAsia="GHEA Grapalat" w:hAnsi="GHEA Grapalat" w:cs="GHEA Grapalat"/>
          <w:sz w:val="24"/>
          <w:szCs w:val="24"/>
        </w:rPr>
        <w:softHyphen/>
      </w:r>
      <w:r w:rsidRPr="009B1460">
        <w:rPr>
          <w:rFonts w:ascii="GHEA Grapalat" w:eastAsia="GHEA Grapalat" w:hAnsi="GHEA Grapalat" w:cs="Arial"/>
          <w:sz w:val="24"/>
          <w:szCs w:val="24"/>
        </w:rPr>
        <w:t>հատ</w:t>
      </w:r>
      <w:r w:rsidRPr="009B1460">
        <w:rPr>
          <w:rFonts w:ascii="GHEA Grapalat" w:eastAsia="GHEA Grapalat" w:hAnsi="GHEA Grapalat" w:cs="GHEA Grapalat"/>
          <w:sz w:val="24"/>
          <w:szCs w:val="24"/>
        </w:rPr>
        <w:softHyphen/>
      </w:r>
      <w:r w:rsidRPr="009B1460">
        <w:rPr>
          <w:rFonts w:ascii="GHEA Grapalat" w:eastAsia="GHEA Grapalat" w:hAnsi="GHEA Grapalat" w:cs="Arial"/>
          <w:sz w:val="24"/>
          <w:szCs w:val="24"/>
        </w:rPr>
        <w:t>կությունները։</w:t>
      </w:r>
    </w:p>
    <w:p w:rsidR="000C1E18" w:rsidRPr="009B1460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</w:p>
    <w:p w:rsidR="000C1E18" w:rsidRPr="009B1460" w:rsidRDefault="000C1E18" w:rsidP="000C1E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GHEA Grapalat" w:eastAsia="GHEA Grapalat" w:hAnsi="GHEA Grapalat" w:cs="GHEA Grapalat"/>
          <w:i/>
          <w:color w:val="000000"/>
          <w:sz w:val="24"/>
          <w:szCs w:val="24"/>
          <w:u w:val="single"/>
        </w:rPr>
      </w:pPr>
      <w:r w:rsidRPr="009B1460">
        <w:rPr>
          <w:rFonts w:ascii="GHEA Grapalat" w:eastAsia="GHEA Grapalat" w:hAnsi="GHEA Grapalat" w:cs="Arial"/>
          <w:i/>
          <w:color w:val="000000"/>
          <w:sz w:val="24"/>
          <w:szCs w:val="24"/>
          <w:u w:val="single"/>
        </w:rPr>
        <w:t>Այլ</w:t>
      </w:r>
      <w:r w:rsidRPr="009B1460">
        <w:rPr>
          <w:rFonts w:ascii="GHEA Grapalat" w:eastAsia="GHEA Grapalat" w:hAnsi="GHEA Grapalat" w:cs="GHEA Grapalat"/>
          <w:i/>
          <w:color w:val="000000"/>
          <w:sz w:val="24"/>
          <w:szCs w:val="24"/>
          <w:u w:val="single"/>
        </w:rPr>
        <w:t xml:space="preserve"> </w:t>
      </w:r>
      <w:r w:rsidRPr="009B1460">
        <w:rPr>
          <w:rFonts w:ascii="GHEA Grapalat" w:eastAsia="GHEA Grapalat" w:hAnsi="GHEA Grapalat" w:cs="Arial"/>
          <w:i/>
          <w:color w:val="000000"/>
          <w:sz w:val="24"/>
          <w:szCs w:val="24"/>
          <w:u w:val="single"/>
          <w:lang w:val="en-US"/>
        </w:rPr>
        <w:t>հնարավորություններ</w:t>
      </w:r>
    </w:p>
    <w:p w:rsidR="000C1E18" w:rsidRPr="009B1460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</w:rPr>
        <w:t>Համակարգը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ծանոթագրությունների</w:t>
      </w:r>
      <w:r w:rsidRPr="009B1460">
        <w:rPr>
          <w:rFonts w:ascii="GHEA Grapalat" w:eastAsia="GHEA Grapalat" w:hAnsi="GHEA Grapalat" w:cs="GHEA Grapalat"/>
          <w:sz w:val="24"/>
          <w:szCs w:val="24"/>
        </w:rPr>
        <w:t>/</w:t>
      </w:r>
      <w:r w:rsidRPr="009B1460">
        <w:rPr>
          <w:rFonts w:ascii="GHEA Grapalat" w:eastAsia="GHEA Grapalat" w:hAnsi="GHEA Grapalat" w:cs="Arial"/>
          <w:sz w:val="24"/>
          <w:szCs w:val="24"/>
        </w:rPr>
        <w:t>ծանուցումների</w:t>
      </w:r>
      <w:r w:rsidRPr="009B1460">
        <w:rPr>
          <w:rFonts w:ascii="GHEA Grapalat" w:eastAsia="GHEA Grapalat" w:hAnsi="GHEA Grapalat" w:cs="GHEA Grapalat"/>
          <w:sz w:val="24"/>
          <w:szCs w:val="24"/>
        </w:rPr>
        <w:t>/</w:t>
      </w:r>
      <w:r w:rsidRPr="009B1460">
        <w:rPr>
          <w:rFonts w:ascii="GHEA Grapalat" w:eastAsia="GHEA Grapalat" w:hAnsi="GHEA Grapalat" w:cs="Arial"/>
          <w:sz w:val="24"/>
          <w:szCs w:val="24"/>
        </w:rPr>
        <w:t>հուշումների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միջոցով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ուղղոր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softHyphen/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դում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օգտատերերին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գեներացնելու</w:t>
      </w:r>
      <w:r w:rsidRPr="009B1460">
        <w:rPr>
          <w:rFonts w:ascii="GHEA Grapalat" w:eastAsia="GHEA Grapalat" w:hAnsi="GHEA Grapalat" w:cs="GHEA Grapalat"/>
          <w:sz w:val="24"/>
          <w:szCs w:val="24"/>
        </w:rPr>
        <w:t>/</w:t>
      </w:r>
      <w:r w:rsidRPr="009B1460">
        <w:rPr>
          <w:rFonts w:ascii="GHEA Grapalat" w:eastAsia="GHEA Grapalat" w:hAnsi="GHEA Grapalat" w:cs="Arial"/>
          <w:sz w:val="24"/>
          <w:szCs w:val="24"/>
        </w:rPr>
        <w:t>ներկայացնելու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ճիշտ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տեսակի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դատավարական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փաստաթղթեր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դրանք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ներկայացնել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ժամկետի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պահպանմամբ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առաջարկ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իրականացնել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գործողությունների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բաց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թողնված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ժամկետը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վերականգնելու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ուղղությամբ։</w:t>
      </w:r>
    </w:p>
    <w:p w:rsidR="000C1E18" w:rsidRPr="009B1460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Համակարգում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ներդրվ</w:t>
      </w:r>
      <w:r w:rsidRPr="006935E9">
        <w:rPr>
          <w:rFonts w:ascii="GHEA Grapalat" w:eastAsia="GHEA Grapalat" w:hAnsi="GHEA Grapalat" w:cs="Arial"/>
          <w:color w:val="000000"/>
          <w:sz w:val="24"/>
          <w:szCs w:val="24"/>
        </w:rPr>
        <w:t>ել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նաև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հայցագնի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և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դրա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հիման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վրա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հաշվարկվող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պետական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տուրքի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չափի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ինքնաշխատ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հաշվարկման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համակարգ։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Տուրքի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չափը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սահմանվում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համակարգի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ադմինիստրատորի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կողմից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«</w:t>
      </w:r>
      <w:r w:rsidRPr="009B1460">
        <w:rPr>
          <w:rFonts w:ascii="GHEA Grapalat" w:eastAsia="GHEA Grapalat" w:hAnsi="GHEA Grapalat" w:cs="Arial"/>
          <w:sz w:val="24"/>
          <w:szCs w:val="24"/>
        </w:rPr>
        <w:t>Կարգավորումներ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» </w:t>
      </w:r>
      <w:r w:rsidRPr="009B1460">
        <w:rPr>
          <w:rFonts w:ascii="GHEA Grapalat" w:eastAsia="GHEA Grapalat" w:hAnsi="GHEA Grapalat" w:cs="Arial"/>
          <w:sz w:val="24"/>
          <w:szCs w:val="24"/>
        </w:rPr>
        <w:t>բաժնում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>:</w:t>
      </w:r>
    </w:p>
    <w:p w:rsidR="000C1E18" w:rsidRPr="009B1460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</w:rPr>
        <w:t>Որոշ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դատավարական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փաստաթղթերի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ներկայացման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դեպքում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դատավորը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հնարավորություն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ունի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ընտրելու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կիրառման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ենթակա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գործընթացը՝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մի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քանի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հնարավոր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տարբերակների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ցուցակից։</w:t>
      </w:r>
    </w:p>
    <w:p w:rsidR="000C1E18" w:rsidRPr="009B1460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bookmarkStart w:id="4" w:name="_heading=h.2s8eyo1" w:colFirst="0" w:colLast="0"/>
      <w:bookmarkEnd w:id="4"/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Համակարգում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բոլոր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գործընթացները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ընթանում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են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գործող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օրենսդրությամբ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սահմանված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հերթականությամբ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և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տրամաբանությամբ։</w:t>
      </w:r>
    </w:p>
    <w:p w:rsidR="000C1E18" w:rsidRDefault="000C1E18" w:rsidP="000C1E18">
      <w:pPr>
        <w:spacing w:after="0"/>
        <w:jc w:val="both"/>
        <w:rPr>
          <w:rFonts w:ascii="GHEA Grapalat" w:eastAsia="GHEA Grapalat" w:hAnsi="GHEA Grapalat" w:cs="GHEA Grapalat"/>
          <w:b/>
          <w:color w:val="244061"/>
          <w:sz w:val="24"/>
          <w:szCs w:val="24"/>
        </w:rPr>
      </w:pPr>
    </w:p>
    <w:p w:rsidR="00B115CF" w:rsidRDefault="00B115CF" w:rsidP="000C1E18">
      <w:pPr>
        <w:spacing w:after="0"/>
        <w:jc w:val="both"/>
        <w:rPr>
          <w:rFonts w:ascii="GHEA Grapalat" w:eastAsia="GHEA Grapalat" w:hAnsi="GHEA Grapalat" w:cs="GHEA Grapalat"/>
          <w:b/>
          <w:color w:val="244061"/>
          <w:sz w:val="24"/>
          <w:szCs w:val="24"/>
        </w:rPr>
      </w:pPr>
    </w:p>
    <w:p w:rsidR="00B115CF" w:rsidRPr="009B1460" w:rsidRDefault="00B115CF" w:rsidP="000C1E18">
      <w:pPr>
        <w:spacing w:after="0"/>
        <w:jc w:val="both"/>
        <w:rPr>
          <w:rFonts w:ascii="GHEA Grapalat" w:eastAsia="GHEA Grapalat" w:hAnsi="GHEA Grapalat" w:cs="GHEA Grapalat"/>
          <w:b/>
          <w:color w:val="244061"/>
          <w:sz w:val="24"/>
          <w:szCs w:val="24"/>
        </w:rPr>
      </w:pPr>
      <w:bookmarkStart w:id="5" w:name="_GoBack"/>
      <w:bookmarkEnd w:id="5"/>
    </w:p>
    <w:p w:rsidR="000C1E18" w:rsidRPr="000C1E18" w:rsidRDefault="000C1E18" w:rsidP="000C1E18">
      <w:pPr>
        <w:pStyle w:val="3"/>
        <w:numPr>
          <w:ilvl w:val="1"/>
          <w:numId w:val="3"/>
        </w:numPr>
        <w:spacing w:before="0" w:line="276" w:lineRule="auto"/>
        <w:jc w:val="center"/>
        <w:rPr>
          <w:rFonts w:cs="Arial"/>
          <w:color w:val="244061"/>
        </w:rPr>
      </w:pPr>
      <w:bookmarkStart w:id="6" w:name="_Toc125733590"/>
      <w:r w:rsidRPr="009B1460">
        <w:rPr>
          <w:rFonts w:cs="Arial"/>
          <w:color w:val="244061"/>
        </w:rPr>
        <w:lastRenderedPageBreak/>
        <w:t>Գործընթացների</w:t>
      </w:r>
      <w:r w:rsidRPr="000C1E18">
        <w:rPr>
          <w:rFonts w:cs="Arial"/>
          <w:color w:val="244061"/>
        </w:rPr>
        <w:t xml:space="preserve"> </w:t>
      </w:r>
      <w:r w:rsidRPr="009B1460">
        <w:rPr>
          <w:rFonts w:cs="Arial"/>
          <w:color w:val="244061"/>
        </w:rPr>
        <w:t>տրամաբանությունը</w:t>
      </w:r>
      <w:bookmarkEnd w:id="6"/>
    </w:p>
    <w:p w:rsidR="000C1E18" w:rsidRPr="009B1460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b/>
          <w:sz w:val="24"/>
          <w:szCs w:val="24"/>
        </w:rPr>
      </w:pPr>
    </w:p>
    <w:p w:rsidR="000C1E18" w:rsidRPr="009B1460" w:rsidRDefault="000C1E18" w:rsidP="000C1E18">
      <w:pPr>
        <w:spacing w:after="0" w:line="288" w:lineRule="auto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</w:rPr>
        <w:t>Հայցվորը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Համակարգի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միջոցով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կարող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ներկայացնել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հայցեր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sz w:val="24"/>
          <w:szCs w:val="24"/>
        </w:rPr>
        <w:t>որոնք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քննվում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են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քաղաքացիական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դատավարության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բոլոր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վարույթների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կարգով։</w:t>
      </w:r>
    </w:p>
    <w:p w:rsidR="000C1E18" w:rsidRPr="009B1460" w:rsidRDefault="000C1E18" w:rsidP="000C1E18">
      <w:pPr>
        <w:spacing w:after="0" w:line="288" w:lineRule="auto"/>
        <w:ind w:firstLine="720"/>
        <w:jc w:val="both"/>
        <w:rPr>
          <w:rFonts w:ascii="GHEA Grapalat" w:eastAsia="GHEA Grapalat" w:hAnsi="GHEA Grapalat" w:cs="GHEA Grapalat"/>
          <w:b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</w:rPr>
        <w:t>Համակարգը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անձին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հնարավորություն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տալիս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ներկայացնել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հայցադիմում՝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ՀՀ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քաղաքացիական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դատավարության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օրենսգրքով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սահմանված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ընդհանուր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ձևին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և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կարգին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համաձայն։</w:t>
      </w:r>
    </w:p>
    <w:p w:rsidR="000C1E18" w:rsidRPr="009B1460" w:rsidRDefault="000C1E18" w:rsidP="000C1E18">
      <w:pPr>
        <w:spacing w:after="0" w:line="288" w:lineRule="auto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</w:rPr>
        <w:t>Ստանալով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հայցադիմումը՝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պատասխանողը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կարող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ներկայացնել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հայցադիմումի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պատասխան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և</w:t>
      </w:r>
      <w:r w:rsidRPr="009B1460">
        <w:rPr>
          <w:rFonts w:ascii="GHEA Grapalat" w:eastAsia="GHEA Grapalat" w:hAnsi="GHEA Grapalat" w:cs="GHEA Grapalat"/>
          <w:sz w:val="24"/>
          <w:szCs w:val="24"/>
        </w:rPr>
        <w:t>/</w:t>
      </w:r>
      <w:r w:rsidRPr="009B1460">
        <w:rPr>
          <w:rFonts w:ascii="GHEA Grapalat" w:eastAsia="GHEA Grapalat" w:hAnsi="GHEA Grapalat" w:cs="Arial"/>
          <w:sz w:val="24"/>
          <w:szCs w:val="24"/>
        </w:rPr>
        <w:t>կամ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հակընդդեմ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հայց։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Ստանալով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հայցադիմումը՝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դատավորը</w:t>
      </w:r>
      <w:r w:rsidRPr="009B1460" w:rsidDel="00FD40C4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կայացնում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հետևյալ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որոշումներից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որևէ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մեկը՝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«</w:t>
      </w:r>
      <w:r w:rsidRPr="009B1460">
        <w:rPr>
          <w:rFonts w:ascii="GHEA Grapalat" w:eastAsia="GHEA Grapalat" w:hAnsi="GHEA Grapalat" w:cs="Arial"/>
          <w:sz w:val="24"/>
          <w:szCs w:val="24"/>
        </w:rPr>
        <w:t>հայցադիմումը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վարույթ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ընդունելու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մասին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որոշում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>», «</w:t>
      </w:r>
      <w:r w:rsidRPr="009B1460">
        <w:rPr>
          <w:rFonts w:ascii="GHEA Grapalat" w:eastAsia="GHEA Grapalat" w:hAnsi="GHEA Grapalat" w:cs="Arial"/>
          <w:sz w:val="24"/>
          <w:szCs w:val="24"/>
        </w:rPr>
        <w:t>հայցադիմումի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վարույթ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ընդունումը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մերժելու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մասին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որոշում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» </w:t>
      </w:r>
      <w:r w:rsidRPr="009B1460">
        <w:rPr>
          <w:rFonts w:ascii="GHEA Grapalat" w:eastAsia="GHEA Grapalat" w:hAnsi="GHEA Grapalat" w:cs="Arial"/>
          <w:sz w:val="24"/>
          <w:szCs w:val="24"/>
        </w:rPr>
        <w:t>կամ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«</w:t>
      </w:r>
      <w:r w:rsidRPr="009B1460">
        <w:rPr>
          <w:rFonts w:ascii="GHEA Grapalat" w:eastAsia="GHEA Grapalat" w:hAnsi="GHEA Grapalat" w:cs="Arial"/>
          <w:sz w:val="24"/>
          <w:szCs w:val="24"/>
        </w:rPr>
        <w:t>հայցադիմումը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վերադարձնելու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մասին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gramStart"/>
      <w:r w:rsidRPr="009B1460">
        <w:rPr>
          <w:rFonts w:ascii="GHEA Grapalat" w:eastAsia="GHEA Grapalat" w:hAnsi="GHEA Grapalat" w:cs="Arial"/>
          <w:sz w:val="24"/>
          <w:szCs w:val="24"/>
        </w:rPr>
        <w:t>որոշում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>»</w:t>
      </w:r>
      <w:r w:rsidRPr="009B1460">
        <w:rPr>
          <w:rFonts w:ascii="GHEA Grapalat" w:eastAsia="GHEA Grapalat" w:hAnsi="GHEA Grapalat" w:cs="Arial"/>
          <w:sz w:val="24"/>
          <w:szCs w:val="24"/>
        </w:rPr>
        <w:t>։</w:t>
      </w:r>
      <w:proofErr w:type="gramEnd"/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</w:p>
    <w:p w:rsidR="000C1E18" w:rsidRPr="009B1460" w:rsidRDefault="000C1E18" w:rsidP="000C1E18">
      <w:pPr>
        <w:spacing w:after="0" w:line="288" w:lineRule="auto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Համակարգում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ներդրվ</w:t>
      </w:r>
      <w:r w:rsidRPr="006935E9">
        <w:rPr>
          <w:rFonts w:ascii="GHEA Grapalat" w:eastAsia="GHEA Grapalat" w:hAnsi="GHEA Grapalat" w:cs="Arial"/>
          <w:color w:val="000000"/>
          <w:sz w:val="24"/>
          <w:szCs w:val="24"/>
        </w:rPr>
        <w:t>ել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դատարանի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կողմից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վերադարձված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հայցադիմումը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կրկին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ներկայացնելու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մեխանիզմ։</w:t>
      </w:r>
    </w:p>
    <w:p w:rsidR="000C1E18" w:rsidRPr="009B1460" w:rsidRDefault="000C1E18" w:rsidP="000C1E18">
      <w:pPr>
        <w:spacing w:after="0" w:line="288" w:lineRule="auto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Հայցադիմումը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վարույթ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ընդունելու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մասին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որոշում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կայացնելիս՝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դատավորը</w:t>
      </w:r>
      <w:r w:rsidRPr="009B1460" w:rsidDel="00FD40C4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որևէ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եղանակով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ընտրում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պարզեցված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վարույթի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կիրառման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և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պարզեցված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վարույթի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չկիրառման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միջև։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Պարզեցված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վարույթի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չկիրառման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դեպքում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դատավորը</w:t>
      </w:r>
      <w:r w:rsidRPr="009B1460" w:rsidDel="00FD40C4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>h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այցադիմումը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վարույթ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ընդունելու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մասին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որոշման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մեջ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նշում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դրա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հիմնավորումը։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</w:p>
    <w:p w:rsidR="000C1E18" w:rsidRPr="009B1460" w:rsidRDefault="000C1E18" w:rsidP="000C1E18">
      <w:pPr>
        <w:spacing w:after="0" w:line="288" w:lineRule="auto"/>
        <w:ind w:firstLine="72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Հայցադիմումը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վարույթ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ընդունելու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մասին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որոշումը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ինքնաշխատ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կերպով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հրապարակվում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DataLex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հարթակում։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Գործին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մասնակցող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անձանց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ինքնաշխատ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կերպով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ուղարկվում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են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ձևանմուշային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պարզաբանումներ՝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համաձայն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իրենց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կարգավիճակի։</w:t>
      </w:r>
    </w:p>
    <w:p w:rsidR="000C1E18" w:rsidRPr="009B1460" w:rsidRDefault="000C1E18" w:rsidP="000C1E18">
      <w:pPr>
        <w:spacing w:after="0" w:line="288" w:lineRule="auto"/>
        <w:ind w:firstLine="72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Գործին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մասնակցող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անձանց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և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դատարանի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կողմից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որոշակի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գործողությունների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կատարման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առնչությամբ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հասանելի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են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դրանց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կատարման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օրենսդրական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ժամկետների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վերաբերյալ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հուշումներ։</w:t>
      </w:r>
    </w:p>
    <w:p w:rsidR="000C1E18" w:rsidRPr="009B1460" w:rsidRDefault="000C1E18" w:rsidP="000C1E18">
      <w:pPr>
        <w:spacing w:after="0" w:line="288" w:lineRule="auto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Դատավորը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կամ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իր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աշխատակազմը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Համակարգի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միջոցով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կարող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նշանակել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նիստեր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և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գեներացնել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որոշումներ։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</w:p>
    <w:p w:rsidR="000C1E18" w:rsidRPr="009B1460" w:rsidRDefault="000C1E18" w:rsidP="000C1E18">
      <w:pPr>
        <w:spacing w:after="0" w:line="288" w:lineRule="auto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Բոլոր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դատական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ակտերի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(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այդ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թվում՝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եզրափակիչ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) </w:t>
      </w:r>
      <w:r w:rsidRPr="009B1460">
        <w:rPr>
          <w:rFonts w:ascii="GHEA Grapalat" w:eastAsia="GHEA Grapalat" w:hAnsi="GHEA Grapalat" w:cs="Arial"/>
          <w:sz w:val="24"/>
          <w:szCs w:val="24"/>
        </w:rPr>
        <w:t>գեներացումը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հնարավորինս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ավտոմատացված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են։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Դատական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ակտերի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(</w:t>
      </w:r>
      <w:r w:rsidRPr="009B1460">
        <w:rPr>
          <w:rFonts w:ascii="GHEA Grapalat" w:eastAsia="GHEA Grapalat" w:hAnsi="GHEA Grapalat" w:cs="Arial"/>
          <w:sz w:val="24"/>
          <w:szCs w:val="24"/>
        </w:rPr>
        <w:t>այդ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թվում՝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եզրափակիչ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) </w:t>
      </w:r>
      <w:r w:rsidRPr="009B1460">
        <w:rPr>
          <w:rFonts w:ascii="GHEA Grapalat" w:eastAsia="GHEA Grapalat" w:hAnsi="GHEA Grapalat" w:cs="Arial"/>
          <w:sz w:val="24"/>
          <w:szCs w:val="24"/>
        </w:rPr>
        <w:t>գեներացման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համակարգը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հնարավորինս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«</w:t>
      </w:r>
      <w:r w:rsidRPr="009B1460">
        <w:rPr>
          <w:rFonts w:ascii="GHEA Grapalat" w:eastAsia="GHEA Grapalat" w:hAnsi="GHEA Grapalat" w:cs="Arial"/>
          <w:sz w:val="24"/>
          <w:szCs w:val="24"/>
        </w:rPr>
        <w:t>ճանաչում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» </w:t>
      </w:r>
      <w:r w:rsidRPr="009B1460">
        <w:rPr>
          <w:rFonts w:ascii="GHEA Grapalat" w:eastAsia="GHEA Grapalat" w:hAnsi="GHEA Grapalat" w:cs="Arial"/>
          <w:sz w:val="24"/>
          <w:szCs w:val="24"/>
        </w:rPr>
        <w:t>մինչ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այդ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պահը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Համակարգում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կատարված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գործողությունները։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Դատական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ակտի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տեքստի՝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ինքնաշխատ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կերպով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գեներացվող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մասը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կարող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տարբեր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լինել՝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կախված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Համակարգում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կատարված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գործողությունների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ծավալից։</w:t>
      </w:r>
    </w:p>
    <w:p w:rsidR="000C1E18" w:rsidRPr="009B1460" w:rsidRDefault="000C1E18" w:rsidP="000C1E18">
      <w:pPr>
        <w:spacing w:after="0" w:line="288" w:lineRule="auto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</w:rPr>
        <w:t>Մինչև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եզրափակիչ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դատական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ակտի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հրապարակման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պահը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դատավորը</w:t>
      </w:r>
      <w:r w:rsidRPr="009B1460" w:rsidDel="00FD40C4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կարող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փոփոխել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իր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կողմից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նշանակված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հրապարակման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օրը։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Համակարգում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առկա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են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հնարավոր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առավելագույն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ժամկետների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վերաբերյալ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հուշումներ։</w:t>
      </w:r>
    </w:p>
    <w:p w:rsidR="000C1E18" w:rsidRDefault="000C1E18" w:rsidP="000C1E18">
      <w:pPr>
        <w:spacing w:after="0" w:line="288" w:lineRule="auto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</w:rPr>
        <w:t>Համակարգում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ներդրվ</w:t>
      </w:r>
      <w:r w:rsidRPr="000A37A5">
        <w:rPr>
          <w:rFonts w:ascii="GHEA Grapalat" w:eastAsia="GHEA Grapalat" w:hAnsi="GHEA Grapalat" w:cs="Arial"/>
          <w:sz w:val="24"/>
          <w:szCs w:val="24"/>
        </w:rPr>
        <w:t>ել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են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եզրափակիչ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դատական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ակտերի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ձևանմուշներ։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Այդ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ձևանմուշների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դաշտերում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համապատասխան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տվյալների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մուտքագրման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եղանակով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գեներաց</w:t>
      </w:r>
      <w:r w:rsidRPr="000A37A5">
        <w:rPr>
          <w:rFonts w:ascii="GHEA Grapalat" w:eastAsia="GHEA Grapalat" w:hAnsi="GHEA Grapalat" w:cs="Arial"/>
          <w:sz w:val="24"/>
          <w:szCs w:val="24"/>
        </w:rPr>
        <w:t>վում են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դատական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>
        <w:rPr>
          <w:rFonts w:ascii="GHEA Grapalat" w:eastAsia="GHEA Grapalat" w:hAnsi="GHEA Grapalat" w:cs="Arial"/>
          <w:sz w:val="24"/>
          <w:szCs w:val="24"/>
        </w:rPr>
        <w:t>ակտեր՝</w:t>
      </w:r>
    </w:p>
    <w:p w:rsidR="000C1E18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</w:p>
    <w:p w:rsidR="000C1E18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</w:p>
    <w:p w:rsidR="000C1E18" w:rsidRDefault="000C1E18" w:rsidP="000C1E18">
      <w:pPr>
        <w:spacing w:after="0"/>
        <w:ind w:firstLine="284"/>
        <w:jc w:val="both"/>
        <w:rPr>
          <w:rFonts w:ascii="GHEA Grapalat" w:eastAsia="GHEA Grapalat" w:hAnsi="GHEA Grapalat" w:cs="GHEA Grapalat"/>
          <w:sz w:val="24"/>
          <w:szCs w:val="24"/>
        </w:rPr>
      </w:pPr>
      <w:r>
        <w:rPr>
          <w:rFonts w:ascii="GHEA Grapalat" w:eastAsia="GHEA Grapalat" w:hAnsi="GHEA Grapalat" w:cs="GHEA Grapalat"/>
          <w:noProof/>
          <w:sz w:val="24"/>
          <w:szCs w:val="24"/>
        </w:rPr>
        <w:drawing>
          <wp:inline distT="0" distB="0" distL="0" distR="0" wp14:anchorId="3D6D0FE9" wp14:editId="1C082487">
            <wp:extent cx="6115050" cy="5150763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3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139" cy="515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E18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</w:p>
    <w:p w:rsidR="000C1E18" w:rsidRPr="009B1460" w:rsidRDefault="000C1E18" w:rsidP="000C1E18">
      <w:pPr>
        <w:spacing w:after="0" w:line="288" w:lineRule="auto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</w:rPr>
        <w:t>Ձևանմուշներ</w:t>
      </w:r>
      <w:r w:rsidRPr="00935EA5">
        <w:rPr>
          <w:rFonts w:ascii="GHEA Grapalat" w:eastAsia="GHEA Grapalat" w:hAnsi="GHEA Grapalat" w:cs="Arial"/>
          <w:sz w:val="24"/>
          <w:szCs w:val="24"/>
        </w:rPr>
        <w:t>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ունեն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տարբեր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տրամաբանություններ՝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կախված</w:t>
      </w:r>
      <w:r w:rsidRPr="009B1460">
        <w:rPr>
          <w:rFonts w:ascii="GHEA Grapalat" w:eastAsia="GHEA Grapalat" w:hAnsi="GHEA Grapalat" w:cs="GHEA Grapalat"/>
          <w:sz w:val="24"/>
          <w:szCs w:val="24"/>
        </w:rPr>
        <w:t>.</w:t>
      </w:r>
    </w:p>
    <w:p w:rsidR="000C1E18" w:rsidRPr="009B1460" w:rsidRDefault="000C1E18" w:rsidP="000C1E18">
      <w:pPr>
        <w:spacing w:after="0" w:line="288" w:lineRule="auto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</w:rPr>
        <w:t>ա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) </w:t>
      </w:r>
      <w:r w:rsidRPr="009B1460">
        <w:rPr>
          <w:rFonts w:ascii="GHEA Grapalat" w:eastAsia="GHEA Grapalat" w:hAnsi="GHEA Grapalat" w:cs="Arial"/>
          <w:sz w:val="24"/>
          <w:szCs w:val="24"/>
        </w:rPr>
        <w:t>եզրափակիչ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դատական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ակտի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տեսակից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(</w:t>
      </w:r>
      <w:r w:rsidRPr="009B1460">
        <w:rPr>
          <w:rFonts w:ascii="GHEA Grapalat" w:eastAsia="GHEA Grapalat" w:hAnsi="GHEA Grapalat" w:cs="Arial"/>
          <w:sz w:val="24"/>
          <w:szCs w:val="24"/>
        </w:rPr>
        <w:t>վճիռ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որոշում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), </w:t>
      </w:r>
    </w:p>
    <w:p w:rsidR="000C1E18" w:rsidRPr="009B1460" w:rsidRDefault="000C1E18" w:rsidP="000C1E18">
      <w:pPr>
        <w:spacing w:after="0" w:line="288" w:lineRule="auto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</w:rPr>
        <w:t>բ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) </w:t>
      </w:r>
      <w:r w:rsidRPr="009B1460">
        <w:rPr>
          <w:rFonts w:ascii="GHEA Grapalat" w:eastAsia="GHEA Grapalat" w:hAnsi="GHEA Grapalat" w:cs="Arial"/>
          <w:sz w:val="24"/>
          <w:szCs w:val="24"/>
        </w:rPr>
        <w:t>որոշման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դեպքում՝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որոշման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բնույթից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(</w:t>
      </w:r>
      <w:r w:rsidRPr="009B1460">
        <w:rPr>
          <w:rFonts w:ascii="GHEA Grapalat" w:eastAsia="GHEA Grapalat" w:hAnsi="GHEA Grapalat" w:cs="Arial"/>
          <w:sz w:val="24"/>
          <w:szCs w:val="24"/>
        </w:rPr>
        <w:t>գործի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վարույթը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կարճելու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մասին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որոշում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sz w:val="24"/>
          <w:szCs w:val="24"/>
        </w:rPr>
        <w:t>հայցն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առանց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քննության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թողնելու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մասին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որոշում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>),</w:t>
      </w:r>
    </w:p>
    <w:p w:rsidR="000C1E18" w:rsidRPr="009B1460" w:rsidRDefault="000C1E18" w:rsidP="000C1E18">
      <w:pPr>
        <w:spacing w:after="0" w:line="288" w:lineRule="auto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</w:rPr>
        <w:t>գ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) </w:t>
      </w:r>
      <w:r w:rsidRPr="009B1460">
        <w:rPr>
          <w:rFonts w:ascii="GHEA Grapalat" w:eastAsia="GHEA Grapalat" w:hAnsi="GHEA Grapalat" w:cs="Arial"/>
          <w:sz w:val="24"/>
          <w:szCs w:val="24"/>
        </w:rPr>
        <w:t>վճռի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դեպքում՝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գործի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ելքից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(</w:t>
      </w:r>
      <w:r w:rsidRPr="009B1460">
        <w:rPr>
          <w:rFonts w:ascii="GHEA Grapalat" w:eastAsia="GHEA Grapalat" w:hAnsi="GHEA Grapalat" w:cs="Arial"/>
          <w:sz w:val="24"/>
          <w:szCs w:val="24"/>
        </w:rPr>
        <w:t>հայցի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բավարարում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sz w:val="24"/>
          <w:szCs w:val="24"/>
        </w:rPr>
        <w:t>հայցի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մասնակի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բավարարում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sz w:val="24"/>
          <w:szCs w:val="24"/>
        </w:rPr>
        <w:t>հայցի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մերժում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>),</w:t>
      </w:r>
    </w:p>
    <w:p w:rsidR="000C1E18" w:rsidRPr="009B1460" w:rsidRDefault="000C1E18" w:rsidP="000C1E18">
      <w:pPr>
        <w:spacing w:after="0" w:line="288" w:lineRule="auto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</w:rPr>
        <w:t>դ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) </w:t>
      </w:r>
      <w:r w:rsidRPr="009B1460">
        <w:rPr>
          <w:rFonts w:ascii="GHEA Grapalat" w:eastAsia="GHEA Grapalat" w:hAnsi="GHEA Grapalat" w:cs="Arial"/>
          <w:sz w:val="24"/>
          <w:szCs w:val="24"/>
        </w:rPr>
        <w:t>հայցադիմումի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պատասխան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առարկություն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ներկայացված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լինելուց</w:t>
      </w:r>
      <w:r w:rsidRPr="009B1460">
        <w:rPr>
          <w:rFonts w:ascii="GHEA Grapalat" w:eastAsia="GHEA Grapalat" w:hAnsi="GHEA Grapalat" w:cs="GHEA Grapalat"/>
          <w:sz w:val="24"/>
          <w:szCs w:val="24"/>
        </w:rPr>
        <w:t>/</w:t>
      </w:r>
      <w:r w:rsidRPr="009B1460">
        <w:rPr>
          <w:rFonts w:ascii="GHEA Grapalat" w:eastAsia="GHEA Grapalat" w:hAnsi="GHEA Grapalat" w:cs="Arial"/>
          <w:sz w:val="24"/>
          <w:szCs w:val="24"/>
        </w:rPr>
        <w:t>չլինելուց</w:t>
      </w:r>
      <w:r w:rsidRPr="009B1460">
        <w:rPr>
          <w:rFonts w:ascii="GHEA Grapalat" w:eastAsia="GHEA Grapalat" w:hAnsi="GHEA Grapalat" w:cs="GHEA Grapalat"/>
          <w:sz w:val="24"/>
          <w:szCs w:val="24"/>
        </w:rPr>
        <w:t>,</w:t>
      </w:r>
    </w:p>
    <w:p w:rsidR="000C1E18" w:rsidRPr="009B1460" w:rsidRDefault="000C1E18" w:rsidP="000C1E18">
      <w:pPr>
        <w:spacing w:after="0" w:line="288" w:lineRule="auto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</w:rPr>
        <w:t>ե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) </w:t>
      </w:r>
      <w:r w:rsidRPr="009B1460">
        <w:rPr>
          <w:rFonts w:ascii="GHEA Grapalat" w:eastAsia="GHEA Grapalat" w:hAnsi="GHEA Grapalat" w:cs="Arial"/>
          <w:sz w:val="24"/>
          <w:szCs w:val="24"/>
        </w:rPr>
        <w:t>գործող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օրենսդրությամբ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սահմանված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այլ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հանգամանքներից։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</w:p>
    <w:p w:rsidR="000C1E18" w:rsidRDefault="000C1E18" w:rsidP="000C1E18">
      <w:pPr>
        <w:spacing w:after="0" w:line="288" w:lineRule="auto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</w:rPr>
        <w:t>Դատական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ակտերի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դեմ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(</w:t>
      </w:r>
      <w:r w:rsidRPr="009B1460">
        <w:rPr>
          <w:rFonts w:ascii="GHEA Grapalat" w:eastAsia="GHEA Grapalat" w:hAnsi="GHEA Grapalat" w:cs="Arial"/>
          <w:sz w:val="24"/>
          <w:szCs w:val="24"/>
        </w:rPr>
        <w:t>մասնավորապես՝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եզրափակիչ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դատական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ակտեր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sz w:val="24"/>
          <w:szCs w:val="24"/>
        </w:rPr>
        <w:t>հայցադիմումը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վերադարձնելու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մասին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որոշումներ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sz w:val="24"/>
          <w:szCs w:val="24"/>
        </w:rPr>
        <w:t>հայցադիմումի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վարույթ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ընդունումը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մերժելու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մասին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որոշումներ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և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այլն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) </w:t>
      </w:r>
      <w:r w:rsidRPr="009B1460">
        <w:rPr>
          <w:rFonts w:ascii="GHEA Grapalat" w:eastAsia="GHEA Grapalat" w:hAnsi="GHEA Grapalat" w:cs="Arial"/>
          <w:sz w:val="24"/>
          <w:szCs w:val="24"/>
        </w:rPr>
        <w:t>հնարավոր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ներկայացնել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էլեկտրոնային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վերաքննիչ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>
        <w:rPr>
          <w:rFonts w:ascii="GHEA Grapalat" w:eastAsia="GHEA Grapalat" w:hAnsi="GHEA Grapalat" w:cs="Arial"/>
          <w:sz w:val="24"/>
          <w:szCs w:val="24"/>
        </w:rPr>
        <w:t>բողոք՝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6066AA">
        <w:rPr>
          <w:rFonts w:ascii="GHEA Grapalat" w:eastAsia="GHEA Grapalat" w:hAnsi="GHEA Grapalat" w:cs="GHEA Grapalat"/>
          <w:sz w:val="24"/>
          <w:szCs w:val="24"/>
        </w:rPr>
        <w:t xml:space="preserve"> </w:t>
      </w:r>
    </w:p>
    <w:p w:rsidR="000C1E18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</w:p>
    <w:p w:rsidR="000C1E18" w:rsidRDefault="000C1E18" w:rsidP="000C1E18">
      <w:pPr>
        <w:spacing w:after="0"/>
        <w:ind w:firstLine="284"/>
        <w:jc w:val="both"/>
        <w:rPr>
          <w:rFonts w:ascii="GHEA Grapalat" w:eastAsia="GHEA Grapalat" w:hAnsi="GHEA Grapalat" w:cs="GHEA Grapalat"/>
          <w:sz w:val="24"/>
          <w:szCs w:val="24"/>
        </w:rPr>
      </w:pPr>
      <w:r>
        <w:rPr>
          <w:rFonts w:ascii="GHEA Grapalat" w:eastAsia="GHEA Grapalat" w:hAnsi="GHEA Grapalat" w:cs="GHEA Grapalat"/>
          <w:noProof/>
          <w:sz w:val="24"/>
          <w:szCs w:val="24"/>
        </w:rPr>
        <w:lastRenderedPageBreak/>
        <w:drawing>
          <wp:inline distT="0" distB="0" distL="0" distR="0" wp14:anchorId="7F6E226F" wp14:editId="3F2C02E5">
            <wp:extent cx="6019800" cy="4862376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3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674" cy="487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E18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</w:p>
    <w:p w:rsidR="000C1E18" w:rsidRPr="009B1460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</w:rPr>
        <w:t>Համակարգում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ներդրվում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են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վերաքննիչ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և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վճռաբեկ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դատարաններին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դատա</w:t>
      </w:r>
      <w:r w:rsidRPr="009B1460">
        <w:rPr>
          <w:rFonts w:ascii="GHEA Grapalat" w:eastAsia="GHEA Grapalat" w:hAnsi="GHEA Grapalat" w:cs="GHEA Grapalat"/>
          <w:sz w:val="24"/>
          <w:szCs w:val="24"/>
        </w:rPr>
        <w:softHyphen/>
      </w:r>
      <w:r w:rsidRPr="009B1460">
        <w:rPr>
          <w:rFonts w:ascii="GHEA Grapalat" w:eastAsia="GHEA Grapalat" w:hAnsi="GHEA Grapalat" w:cs="Arial"/>
          <w:sz w:val="24"/>
          <w:szCs w:val="24"/>
        </w:rPr>
        <w:t>վա</w:t>
      </w:r>
      <w:r w:rsidRPr="009B1460">
        <w:rPr>
          <w:rFonts w:ascii="GHEA Grapalat" w:eastAsia="GHEA Grapalat" w:hAnsi="GHEA Grapalat" w:cs="GHEA Grapalat"/>
          <w:sz w:val="24"/>
          <w:szCs w:val="24"/>
        </w:rPr>
        <w:softHyphen/>
      </w:r>
      <w:r w:rsidRPr="009B1460">
        <w:rPr>
          <w:rFonts w:ascii="GHEA Grapalat" w:eastAsia="GHEA Grapalat" w:hAnsi="GHEA Grapalat" w:cs="Arial"/>
          <w:sz w:val="24"/>
          <w:szCs w:val="24"/>
        </w:rPr>
        <w:t>րական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և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կից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փաստաթղթերը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(</w:t>
      </w:r>
      <w:r w:rsidRPr="009B1460">
        <w:rPr>
          <w:rFonts w:ascii="GHEA Grapalat" w:eastAsia="GHEA Grapalat" w:hAnsi="GHEA Grapalat" w:cs="Arial"/>
          <w:sz w:val="24"/>
          <w:szCs w:val="24"/>
        </w:rPr>
        <w:t>բողոքներ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sz w:val="24"/>
          <w:szCs w:val="24"/>
        </w:rPr>
        <w:t>բողոքի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պատասխաններ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sz w:val="24"/>
          <w:szCs w:val="24"/>
        </w:rPr>
        <w:t>միջնորդություն</w:t>
      </w:r>
      <w:r w:rsidRPr="009B1460">
        <w:rPr>
          <w:rFonts w:ascii="GHEA Grapalat" w:eastAsia="GHEA Grapalat" w:hAnsi="GHEA Grapalat" w:cs="GHEA Grapalat"/>
          <w:sz w:val="24"/>
          <w:szCs w:val="24"/>
        </w:rPr>
        <w:softHyphen/>
      </w:r>
      <w:r w:rsidRPr="009B1460">
        <w:rPr>
          <w:rFonts w:ascii="GHEA Grapalat" w:eastAsia="GHEA Grapalat" w:hAnsi="GHEA Grapalat" w:cs="Arial"/>
          <w:sz w:val="24"/>
          <w:szCs w:val="24"/>
        </w:rPr>
        <w:t>ներ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sz w:val="24"/>
          <w:szCs w:val="24"/>
        </w:rPr>
        <w:t>ապացույցներ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) </w:t>
      </w:r>
      <w:r w:rsidRPr="009B1460">
        <w:rPr>
          <w:rFonts w:ascii="GHEA Grapalat" w:eastAsia="GHEA Grapalat" w:hAnsi="GHEA Grapalat" w:cs="Arial"/>
          <w:sz w:val="24"/>
          <w:szCs w:val="24"/>
        </w:rPr>
        <w:t>էլեկտրոնային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եղանակով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ներկայացնելու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հնարավորություն։</w:t>
      </w:r>
    </w:p>
    <w:p w:rsidR="000C1E18" w:rsidRPr="009B1460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Հրապարակման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ենթակա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դատավարական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բոլոր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ակտերը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դատարանի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կողմից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ընդունվելուց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հետո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ինքնաշխատ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կերպով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հրապարակվում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են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DataLex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հարթակում։</w:t>
      </w:r>
    </w:p>
    <w:p w:rsidR="000C1E18" w:rsidRPr="00BF18D0" w:rsidRDefault="000C1E18" w:rsidP="000C1E18">
      <w:pPr>
        <w:spacing w:after="0"/>
        <w:jc w:val="center"/>
        <w:rPr>
          <w:rFonts w:ascii="GHEA Grapalat" w:eastAsiaTheme="minorHAnsi" w:hAnsi="GHEA Grapalat" w:cs="Arial Unicode"/>
          <w:bCs/>
          <w:color w:val="000000"/>
          <w:sz w:val="24"/>
          <w:szCs w:val="24"/>
        </w:rPr>
      </w:pPr>
    </w:p>
    <w:p w:rsidR="000C1E18" w:rsidRPr="000C1E18" w:rsidRDefault="000C1E18" w:rsidP="000C1E18">
      <w:pPr>
        <w:pStyle w:val="3"/>
        <w:numPr>
          <w:ilvl w:val="1"/>
          <w:numId w:val="3"/>
        </w:numPr>
        <w:spacing w:before="0" w:line="276" w:lineRule="auto"/>
        <w:jc w:val="center"/>
        <w:rPr>
          <w:rFonts w:cs="Arial"/>
          <w:color w:val="244061"/>
        </w:rPr>
      </w:pPr>
      <w:bookmarkStart w:id="7" w:name="_Toc125733591"/>
      <w:r w:rsidRPr="009B1460">
        <w:rPr>
          <w:rFonts w:cs="Arial"/>
          <w:color w:val="244061"/>
        </w:rPr>
        <w:t>Գործի</w:t>
      </w:r>
      <w:r w:rsidRPr="000C1E18">
        <w:rPr>
          <w:rFonts w:cs="Arial"/>
          <w:color w:val="244061"/>
        </w:rPr>
        <w:t xml:space="preserve"> </w:t>
      </w:r>
      <w:r w:rsidRPr="009B1460">
        <w:rPr>
          <w:rFonts w:cs="Arial"/>
          <w:color w:val="244061"/>
        </w:rPr>
        <w:t>նյութեր</w:t>
      </w:r>
      <w:r w:rsidRPr="000C1E18">
        <w:rPr>
          <w:rFonts w:cs="Arial"/>
          <w:color w:val="244061"/>
        </w:rPr>
        <w:t xml:space="preserve"> </w:t>
      </w:r>
      <w:r w:rsidRPr="009B1460">
        <w:rPr>
          <w:rFonts w:cs="Arial"/>
          <w:color w:val="244061"/>
        </w:rPr>
        <w:t>և</w:t>
      </w:r>
      <w:r w:rsidRPr="000C1E18">
        <w:rPr>
          <w:rFonts w:cs="Arial"/>
          <w:color w:val="244061"/>
        </w:rPr>
        <w:t xml:space="preserve"> </w:t>
      </w:r>
      <w:r w:rsidRPr="009B1460">
        <w:rPr>
          <w:rFonts w:cs="Arial"/>
          <w:color w:val="244061"/>
        </w:rPr>
        <w:t>հասանելիություն</w:t>
      </w:r>
      <w:bookmarkEnd w:id="7"/>
    </w:p>
    <w:p w:rsidR="000C1E18" w:rsidRPr="009B1460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</w:p>
    <w:p w:rsidR="000C1E18" w:rsidRPr="009B1460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</w:rPr>
        <w:t>Համակարգը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յուրաքանչյուր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անձին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ընձեռնում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իրեն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վերաբերող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գործերին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նյութերին</w:t>
      </w:r>
      <w:r w:rsidRPr="009B1460">
        <w:rPr>
          <w:rFonts w:ascii="GHEA Grapalat" w:eastAsia="GHEA Grapalat" w:hAnsi="GHEA Grapalat" w:cs="GHEA Grapalat"/>
          <w:sz w:val="24"/>
          <w:szCs w:val="24"/>
        </w:rPr>
        <w:t>/</w:t>
      </w:r>
      <w:r w:rsidRPr="009B1460">
        <w:rPr>
          <w:rFonts w:ascii="GHEA Grapalat" w:eastAsia="GHEA Grapalat" w:hAnsi="GHEA Grapalat" w:cs="Arial"/>
          <w:sz w:val="24"/>
          <w:szCs w:val="24"/>
        </w:rPr>
        <w:t>փաստաթղթերին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ծանոթանալու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sz w:val="24"/>
          <w:szCs w:val="24"/>
        </w:rPr>
        <w:t>դրանք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ներբեռնելու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sz w:val="24"/>
          <w:szCs w:val="24"/>
        </w:rPr>
        <w:t>պատճենելու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և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թղթային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կրիչի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վրա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տպելու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հնարավորություն։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b/>
          <w:sz w:val="24"/>
          <w:szCs w:val="24"/>
        </w:rPr>
        <w:t>Համակարգը</w:t>
      </w:r>
      <w:r w:rsidRPr="009B1460">
        <w:rPr>
          <w:rFonts w:ascii="GHEA Grapalat" w:eastAsia="GHEA Grapalat" w:hAnsi="GHEA Grapalat" w:cs="GHEA Grapalat"/>
          <w:b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b/>
          <w:sz w:val="24"/>
          <w:szCs w:val="24"/>
        </w:rPr>
        <w:t>բացառում</w:t>
      </w:r>
      <w:r w:rsidRPr="009B1460">
        <w:rPr>
          <w:rFonts w:ascii="GHEA Grapalat" w:eastAsia="GHEA Grapalat" w:hAnsi="GHEA Grapalat" w:cs="GHEA Grapalat"/>
          <w:b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b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b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b/>
          <w:sz w:val="24"/>
          <w:szCs w:val="24"/>
        </w:rPr>
        <w:t>դատարան</w:t>
      </w:r>
      <w:r w:rsidRPr="009B1460">
        <w:rPr>
          <w:rFonts w:ascii="GHEA Grapalat" w:eastAsia="GHEA Grapalat" w:hAnsi="GHEA Grapalat" w:cs="GHEA Grapalat"/>
          <w:b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b/>
          <w:sz w:val="24"/>
          <w:szCs w:val="24"/>
        </w:rPr>
        <w:t>ներկայացված</w:t>
      </w:r>
      <w:r w:rsidRPr="009B1460">
        <w:rPr>
          <w:rFonts w:ascii="GHEA Grapalat" w:eastAsia="GHEA Grapalat" w:hAnsi="GHEA Grapalat" w:cs="GHEA Grapalat"/>
          <w:b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b/>
          <w:sz w:val="24"/>
          <w:szCs w:val="24"/>
        </w:rPr>
        <w:t>փաստաթղթերը</w:t>
      </w:r>
      <w:r w:rsidRPr="009B1460">
        <w:rPr>
          <w:rFonts w:ascii="GHEA Grapalat" w:eastAsia="GHEA Grapalat" w:hAnsi="GHEA Grapalat" w:cs="GHEA Grapalat"/>
          <w:b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b/>
          <w:sz w:val="24"/>
          <w:szCs w:val="24"/>
        </w:rPr>
        <w:t>փոփոխելու</w:t>
      </w:r>
      <w:r w:rsidRPr="009B1460">
        <w:rPr>
          <w:rFonts w:ascii="GHEA Grapalat" w:eastAsia="GHEA Grapalat" w:hAnsi="GHEA Grapalat" w:cs="GHEA Grapalat"/>
          <w:b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b/>
          <w:sz w:val="24"/>
          <w:szCs w:val="24"/>
        </w:rPr>
        <w:t>կամ</w:t>
      </w:r>
      <w:r w:rsidRPr="009B1460">
        <w:rPr>
          <w:rFonts w:ascii="GHEA Grapalat" w:eastAsia="GHEA Grapalat" w:hAnsi="GHEA Grapalat" w:cs="GHEA Grapalat"/>
          <w:b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b/>
          <w:sz w:val="24"/>
          <w:szCs w:val="24"/>
        </w:rPr>
        <w:t>միջամտության</w:t>
      </w:r>
      <w:r w:rsidRPr="009B1460">
        <w:rPr>
          <w:rFonts w:ascii="GHEA Grapalat" w:eastAsia="GHEA Grapalat" w:hAnsi="GHEA Grapalat" w:cs="GHEA Grapalat"/>
          <w:b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b/>
          <w:sz w:val="24"/>
          <w:szCs w:val="24"/>
        </w:rPr>
        <w:t>որևէ</w:t>
      </w:r>
      <w:r w:rsidRPr="009B1460">
        <w:rPr>
          <w:rFonts w:ascii="GHEA Grapalat" w:eastAsia="GHEA Grapalat" w:hAnsi="GHEA Grapalat" w:cs="GHEA Grapalat"/>
          <w:b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b/>
          <w:sz w:val="24"/>
          <w:szCs w:val="24"/>
        </w:rPr>
        <w:t>հնարավորություն</w:t>
      </w:r>
      <w:r w:rsidRPr="009B1460">
        <w:rPr>
          <w:rFonts w:ascii="GHEA Grapalat" w:eastAsia="GHEA Grapalat" w:hAnsi="GHEA Grapalat" w:cs="Arial"/>
          <w:sz w:val="24"/>
          <w:szCs w:val="24"/>
        </w:rPr>
        <w:t>։</w:t>
      </w:r>
    </w:p>
    <w:p w:rsidR="000C1E18" w:rsidRPr="009B1460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</w:rPr>
        <w:t>Որպես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կանոն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sz w:val="24"/>
          <w:szCs w:val="24"/>
        </w:rPr>
        <w:t>գործի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բոլոր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նյութերը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հասանելի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են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տվյալ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գործով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կարգավիճակ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ունեցող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բոլոր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անձանց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և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դատավորի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համար։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Գործի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որոշ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նյութեր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որոշ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անձանց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համար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«</w:t>
      </w:r>
      <w:r w:rsidRPr="009B1460">
        <w:rPr>
          <w:rFonts w:ascii="GHEA Grapalat" w:eastAsia="GHEA Grapalat" w:hAnsi="GHEA Grapalat" w:cs="Arial"/>
          <w:sz w:val="24"/>
          <w:szCs w:val="24"/>
        </w:rPr>
        <w:t>փակ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» </w:t>
      </w:r>
      <w:r w:rsidRPr="009B1460">
        <w:rPr>
          <w:rFonts w:ascii="GHEA Grapalat" w:eastAsia="GHEA Grapalat" w:hAnsi="GHEA Grapalat" w:cs="Arial"/>
          <w:sz w:val="24"/>
          <w:szCs w:val="24"/>
        </w:rPr>
        <w:t>են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(</w:t>
      </w:r>
      <w:r w:rsidRPr="009B1460">
        <w:rPr>
          <w:rFonts w:ascii="GHEA Grapalat" w:eastAsia="GHEA Grapalat" w:hAnsi="GHEA Grapalat" w:cs="Arial"/>
          <w:sz w:val="24"/>
          <w:szCs w:val="24"/>
        </w:rPr>
        <w:t>կամ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հնարավոր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դրանք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որոշ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անձանց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համար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«</w:t>
      </w:r>
      <w:r w:rsidRPr="009B1460">
        <w:rPr>
          <w:rFonts w:ascii="GHEA Grapalat" w:eastAsia="GHEA Grapalat" w:hAnsi="GHEA Grapalat" w:cs="Arial"/>
          <w:sz w:val="24"/>
          <w:szCs w:val="24"/>
        </w:rPr>
        <w:t>փակել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») </w:t>
      </w:r>
      <w:r w:rsidRPr="009B1460">
        <w:rPr>
          <w:rFonts w:ascii="GHEA Grapalat" w:eastAsia="GHEA Grapalat" w:hAnsi="GHEA Grapalat" w:cs="Arial"/>
          <w:sz w:val="24"/>
          <w:szCs w:val="24"/>
        </w:rPr>
        <w:t>մինչև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որոշակի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պահը։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Որոշ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դասի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անձինք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սահմանափակ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հասանելիություն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ունեն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գործի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նյութերին։</w:t>
      </w:r>
    </w:p>
    <w:p w:rsidR="000C1E18" w:rsidRPr="009B1460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</w:rPr>
        <w:t>Գործին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մասնակցող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անձինք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գործի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նյութերը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վերբեռնում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են՝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դրանք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դատավարական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փաստաթղթերին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կից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ներկայացնելու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միջոցով։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Որպես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կանոն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sz w:val="24"/>
          <w:szCs w:val="24"/>
        </w:rPr>
        <w:t>գործով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կարգավիճակ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ունեցող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անձինք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կարող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են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վերբեռնել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անսահմանափակ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քանակով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գործի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նյութեր։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Որոշ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դասի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անձինք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ունեն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գործի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նյութեր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վերբեռնելու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սահմանափակ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հնարավորություն։</w:t>
      </w:r>
    </w:p>
    <w:p w:rsidR="000C1E18" w:rsidRPr="000D5F39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</w:rPr>
        <w:lastRenderedPageBreak/>
        <w:t>Դատավորը</w:t>
      </w:r>
      <w:r w:rsidRPr="009B1460" w:rsidDel="00FD40C4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ևս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կարող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վերբեռնել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գործի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նյութեր։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Գործի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նյութ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վերբեռնելիս՝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դատավորը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նշում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դրա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տեսակը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(</w:t>
      </w:r>
      <w:r w:rsidRPr="009B1460">
        <w:rPr>
          <w:rFonts w:ascii="GHEA Grapalat" w:eastAsia="GHEA Grapalat" w:hAnsi="GHEA Grapalat" w:cs="Arial"/>
          <w:sz w:val="24"/>
          <w:szCs w:val="24"/>
        </w:rPr>
        <w:t>որը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տեսնում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են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գործին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մասնակցող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proofErr w:type="gramStart"/>
      <w:r w:rsidRPr="009B1460">
        <w:rPr>
          <w:rFonts w:ascii="GHEA Grapalat" w:eastAsia="GHEA Grapalat" w:hAnsi="GHEA Grapalat" w:cs="Arial"/>
          <w:sz w:val="24"/>
          <w:szCs w:val="24"/>
        </w:rPr>
        <w:t>անձինք</w:t>
      </w:r>
      <w:r w:rsidRPr="009B1460">
        <w:rPr>
          <w:rFonts w:ascii="GHEA Grapalat" w:eastAsia="GHEA Grapalat" w:hAnsi="GHEA Grapalat" w:cs="GHEA Grapalat"/>
          <w:sz w:val="24"/>
          <w:szCs w:val="24"/>
        </w:rPr>
        <w:t>)</w:t>
      </w:r>
      <w:r w:rsidRPr="009B1460">
        <w:rPr>
          <w:rFonts w:ascii="GHEA Grapalat" w:eastAsia="GHEA Grapalat" w:hAnsi="GHEA Grapalat" w:cs="Arial"/>
          <w:sz w:val="24"/>
          <w:szCs w:val="24"/>
        </w:rPr>
        <w:t>։</w:t>
      </w:r>
      <w:proofErr w:type="gramEnd"/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Դատավորը</w:t>
      </w:r>
      <w:r w:rsidRPr="009B1460">
        <w:rPr>
          <w:rFonts w:ascii="GHEA Grapalat" w:eastAsia="GHEA Grapalat" w:hAnsi="GHEA Grapalat" w:cs="GHEA Grapalat"/>
          <w:sz w:val="24"/>
          <w:szCs w:val="24"/>
        </w:rPr>
        <w:t>/</w:t>
      </w:r>
      <w:r w:rsidRPr="009B1460">
        <w:rPr>
          <w:rFonts w:ascii="GHEA Grapalat" w:eastAsia="GHEA Grapalat" w:hAnsi="GHEA Grapalat" w:cs="Arial"/>
          <w:sz w:val="24"/>
          <w:szCs w:val="24"/>
        </w:rPr>
        <w:t>դատավորի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աշխատակազմը</w:t>
      </w:r>
      <w:r w:rsidRPr="009B1460" w:rsidDel="00FD40C4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կարող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Համակարգ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վերբեռնել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բոլոր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այն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փաստաթղթերի</w:t>
      </w:r>
      <w:r w:rsidRPr="009B1460">
        <w:rPr>
          <w:rFonts w:ascii="GHEA Grapalat" w:eastAsia="GHEA Grapalat" w:hAnsi="GHEA Grapalat" w:cs="GHEA Grapalat"/>
          <w:sz w:val="24"/>
          <w:szCs w:val="24"/>
        </w:rPr>
        <w:t>/</w:t>
      </w:r>
      <w:r w:rsidRPr="009B1460">
        <w:rPr>
          <w:rFonts w:ascii="GHEA Grapalat" w:eastAsia="GHEA Grapalat" w:hAnsi="GHEA Grapalat" w:cs="Arial"/>
          <w:sz w:val="24"/>
          <w:szCs w:val="24"/>
        </w:rPr>
        <w:t>նյութերի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սկանավորված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տարբերակները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sz w:val="24"/>
          <w:szCs w:val="24"/>
        </w:rPr>
        <w:t>որոնք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գործին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մասնակցող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անձինք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ներկայացրել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են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թղթային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եղանակով</w:t>
      </w:r>
      <w:r w:rsidRPr="001B40EC">
        <w:rPr>
          <w:rFonts w:ascii="GHEA Grapalat" w:eastAsia="GHEA Grapalat" w:hAnsi="GHEA Grapalat" w:cs="Arial"/>
          <w:sz w:val="24"/>
          <w:szCs w:val="24"/>
        </w:rPr>
        <w:t>։</w:t>
      </w:r>
      <w:r w:rsidRPr="001B40EC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1B40EC">
        <w:rPr>
          <w:rFonts w:ascii="GHEA Grapalat" w:eastAsia="GHEA Grapalat" w:hAnsi="GHEA Grapalat" w:cs="GHEA Grapalat"/>
          <w:color w:val="000000"/>
          <w:sz w:val="24"/>
          <w:szCs w:val="24"/>
        </w:rPr>
        <w:t>Դատավորի բացակայության դեպքում գործը դատավորին հանձնելու սահմանա</w:t>
      </w:r>
      <w:r w:rsidRPr="001B40EC">
        <w:rPr>
          <w:rFonts w:ascii="GHEA Grapalat" w:eastAsia="GHEA Grapalat" w:hAnsi="GHEA Grapalat" w:cs="GHEA Grapalat"/>
          <w:color w:val="000000"/>
          <w:sz w:val="24"/>
          <w:szCs w:val="24"/>
        </w:rPr>
        <w:softHyphen/>
        <w:t>փակումների նկարագրության հարցը լուծվում է էլեկտրոնայի մակագրության/վերամակագրության համակար</w:t>
      </w:r>
      <w:r w:rsidRPr="001B40EC">
        <w:rPr>
          <w:rFonts w:ascii="GHEA Grapalat" w:eastAsia="GHEA Grapalat" w:hAnsi="GHEA Grapalat" w:cs="GHEA Grapalat"/>
          <w:color w:val="000000"/>
          <w:sz w:val="24"/>
          <w:szCs w:val="24"/>
        </w:rPr>
        <w:softHyphen/>
        <w:t>գում:</w:t>
      </w:r>
    </w:p>
    <w:p w:rsidR="000C1E18" w:rsidRPr="009B1460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</w:rPr>
        <w:t>Գործի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նյութերում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առկա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բոլոր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ֆայլերը</w:t>
      </w:r>
      <w:r w:rsidRPr="009B1460">
        <w:rPr>
          <w:rFonts w:ascii="GHEA Grapalat" w:eastAsia="GHEA Grapalat" w:hAnsi="GHEA Grapalat" w:cs="GHEA Grapalat"/>
          <w:sz w:val="24"/>
          <w:szCs w:val="24"/>
        </w:rPr>
        <w:t>/</w:t>
      </w:r>
      <w:r w:rsidRPr="009B1460">
        <w:rPr>
          <w:rFonts w:ascii="GHEA Grapalat" w:eastAsia="GHEA Grapalat" w:hAnsi="GHEA Grapalat" w:cs="Arial"/>
          <w:sz w:val="24"/>
          <w:szCs w:val="24"/>
        </w:rPr>
        <w:t>փաստաթղթերը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դասակարգված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են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ըստ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որոշակի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չափանիշների։</w:t>
      </w:r>
    </w:p>
    <w:p w:rsidR="000C1E18" w:rsidRPr="009B1460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</w:rPr>
        <w:t>Համակարգում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առկա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են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գործի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նյութերն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ամբողջությամբ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արխիվացնելու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և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Համա</w:t>
      </w:r>
      <w:r>
        <w:rPr>
          <w:rFonts w:ascii="GHEA Grapalat" w:eastAsia="GHEA Grapalat" w:hAnsi="GHEA Grapalat" w:cs="Arial"/>
          <w:sz w:val="24"/>
          <w:szCs w:val="24"/>
        </w:rPr>
        <w:softHyphen/>
      </w:r>
      <w:r w:rsidRPr="009B1460">
        <w:rPr>
          <w:rFonts w:ascii="GHEA Grapalat" w:eastAsia="GHEA Grapalat" w:hAnsi="GHEA Grapalat" w:cs="Arial"/>
          <w:sz w:val="24"/>
          <w:szCs w:val="24"/>
        </w:rPr>
        <w:t>կարգում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պահպանելու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հնարավորություն՝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առնվազն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օրենքով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սահմանված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ժամկետով։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 </w:t>
      </w:r>
    </w:p>
    <w:p w:rsidR="000C1E18" w:rsidRPr="009B1460" w:rsidRDefault="000C1E18" w:rsidP="000C1E18">
      <w:pPr>
        <w:spacing w:after="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GHEA Grapalat"/>
          <w:sz w:val="24"/>
          <w:szCs w:val="24"/>
        </w:rPr>
        <w:tab/>
      </w:r>
    </w:p>
    <w:p w:rsidR="000C1E18" w:rsidRPr="000C1E18" w:rsidRDefault="000C1E18" w:rsidP="000C1E18">
      <w:pPr>
        <w:pStyle w:val="3"/>
        <w:numPr>
          <w:ilvl w:val="1"/>
          <w:numId w:val="3"/>
        </w:numPr>
        <w:spacing w:before="0" w:line="276" w:lineRule="auto"/>
        <w:jc w:val="center"/>
        <w:rPr>
          <w:rFonts w:cs="Arial"/>
          <w:color w:val="244061"/>
        </w:rPr>
      </w:pPr>
      <w:bookmarkStart w:id="8" w:name="_Toc125733592"/>
      <w:r w:rsidRPr="009B1460">
        <w:rPr>
          <w:rFonts w:cs="Arial"/>
          <w:color w:val="244061"/>
        </w:rPr>
        <w:t>Էլեկտրոնային</w:t>
      </w:r>
      <w:r w:rsidRPr="000C1E18">
        <w:rPr>
          <w:rFonts w:cs="Arial"/>
          <w:color w:val="244061"/>
        </w:rPr>
        <w:t xml:space="preserve"> </w:t>
      </w:r>
      <w:r w:rsidRPr="009B1460">
        <w:rPr>
          <w:rFonts w:cs="Arial"/>
          <w:color w:val="244061"/>
        </w:rPr>
        <w:t>ստորագրության</w:t>
      </w:r>
      <w:r w:rsidRPr="000C1E18">
        <w:rPr>
          <w:rFonts w:cs="Arial"/>
          <w:color w:val="244061"/>
        </w:rPr>
        <w:t xml:space="preserve"> </w:t>
      </w:r>
      <w:r w:rsidRPr="009B1460">
        <w:rPr>
          <w:rFonts w:cs="Arial"/>
          <w:color w:val="244061"/>
        </w:rPr>
        <w:t>կիրառում</w:t>
      </w:r>
      <w:bookmarkEnd w:id="8"/>
    </w:p>
    <w:p w:rsidR="000C1E18" w:rsidRPr="009B1460" w:rsidRDefault="000C1E18" w:rsidP="000C1E1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</w:p>
    <w:p w:rsidR="000C1E18" w:rsidRPr="009B1460" w:rsidRDefault="000C1E18" w:rsidP="000C1E1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Էլեկտրոնային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թվային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ստորագրությունը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Համակարգում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կիրառվում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փաստա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softHyphen/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թղթերն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էլեկտրոնային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ստորագրությամբ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>/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կնիքով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վավերացնելու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նպատակով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: </w:t>
      </w:r>
    </w:p>
    <w:p w:rsidR="000C1E18" w:rsidRPr="00A67A20" w:rsidRDefault="000C1E18" w:rsidP="000C1E1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both"/>
        <w:rPr>
          <w:rFonts w:ascii="GHEA Grapalat" w:eastAsia="GHEA Grapalat" w:hAnsi="GHEA Grapalat" w:cs="Arial"/>
          <w:color w:val="000000"/>
          <w:sz w:val="24"/>
          <w:szCs w:val="24"/>
        </w:rPr>
      </w:pP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Համակարգը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ինքնաշխատ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եղանակով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ստուգում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ծրագրային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էլեկտրոնային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ստորագրության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վավերականությունը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և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թույլ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չի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տալիս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վերբեռնել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>/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հանձնել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ոչ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պատշաճ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ստորագրված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չստորագրված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և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>/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կամ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անվավեր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ստորագրությամբ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ստորագրված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փաստաթղթեր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(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բացառությամբ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այն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դեպքերի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երբ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համապատասխան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փաստաթուղթը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էլեկտրոնային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ստորագրությամբ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վավերացում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չի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proofErr w:type="gramStart"/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պահանջում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>)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։</w:t>
      </w:r>
      <w:proofErr w:type="gramEnd"/>
      <w:r w:rsidRPr="003E07F2">
        <w:rPr>
          <w:rFonts w:ascii="GHEA Grapalat" w:eastAsia="GHEA Grapalat" w:hAnsi="GHEA Grapalat" w:cs="Arial"/>
          <w:color w:val="000000"/>
          <w:sz w:val="24"/>
          <w:szCs w:val="24"/>
        </w:rPr>
        <w:t xml:space="preserve"> </w:t>
      </w:r>
      <w:r w:rsidRPr="00A67A20">
        <w:rPr>
          <w:rFonts w:ascii="GHEA Grapalat" w:eastAsia="GHEA Grapalat" w:hAnsi="GHEA Grapalat" w:cs="Arial"/>
          <w:color w:val="000000"/>
          <w:sz w:val="24"/>
          <w:szCs w:val="24"/>
        </w:rPr>
        <w:t>Համակարգում հնարավոր է</w:t>
      </w:r>
      <w:r w:rsidRPr="00A67A2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A67A20">
        <w:rPr>
          <w:rFonts w:ascii="GHEA Grapalat" w:eastAsia="GHEA Grapalat" w:hAnsi="GHEA Grapalat" w:cs="Arial"/>
          <w:color w:val="000000"/>
          <w:sz w:val="24"/>
          <w:szCs w:val="24"/>
        </w:rPr>
        <w:t>վերբեռնել</w:t>
      </w:r>
      <w:r w:rsidRPr="00A67A2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A67A20">
        <w:rPr>
          <w:rFonts w:ascii="GHEA Grapalat" w:eastAsia="GHEA Grapalat" w:hAnsi="GHEA Grapalat" w:cs="Arial"/>
          <w:color w:val="000000"/>
          <w:sz w:val="24"/>
          <w:szCs w:val="24"/>
        </w:rPr>
        <w:t>էլեկտրոնային</w:t>
      </w:r>
      <w:r w:rsidRPr="00A67A2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A67A20">
        <w:rPr>
          <w:rFonts w:ascii="GHEA Grapalat" w:eastAsia="GHEA Grapalat" w:hAnsi="GHEA Grapalat" w:cs="Arial"/>
          <w:color w:val="000000"/>
          <w:sz w:val="24"/>
          <w:szCs w:val="24"/>
        </w:rPr>
        <w:t>ստորագրությամբ</w:t>
      </w:r>
      <w:r w:rsidRPr="00A67A2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A67A20">
        <w:rPr>
          <w:rFonts w:ascii="GHEA Grapalat" w:eastAsia="GHEA Grapalat" w:hAnsi="GHEA Grapalat" w:cs="Arial"/>
          <w:color w:val="000000"/>
          <w:sz w:val="24"/>
          <w:szCs w:val="24"/>
        </w:rPr>
        <w:t>ստո</w:t>
      </w:r>
      <w:r w:rsidRPr="00A67A20">
        <w:rPr>
          <w:rFonts w:ascii="GHEA Grapalat" w:eastAsia="GHEA Grapalat" w:hAnsi="GHEA Grapalat" w:cs="Arial"/>
          <w:color w:val="000000"/>
          <w:sz w:val="24"/>
          <w:szCs w:val="24"/>
        </w:rPr>
        <w:softHyphen/>
        <w:t>րա</w:t>
      </w:r>
      <w:r w:rsidRPr="00A67A20">
        <w:rPr>
          <w:rFonts w:ascii="GHEA Grapalat" w:eastAsia="GHEA Grapalat" w:hAnsi="GHEA Grapalat" w:cs="Arial"/>
          <w:color w:val="000000"/>
          <w:sz w:val="24"/>
          <w:szCs w:val="24"/>
        </w:rPr>
        <w:softHyphen/>
        <w:t>գր</w:t>
      </w:r>
      <w:r w:rsidRPr="00A67A20">
        <w:rPr>
          <w:rFonts w:ascii="GHEA Grapalat" w:eastAsia="GHEA Grapalat" w:hAnsi="GHEA Grapalat" w:cs="Arial"/>
          <w:color w:val="000000"/>
          <w:sz w:val="24"/>
          <w:szCs w:val="24"/>
        </w:rPr>
        <w:softHyphen/>
        <w:t>ված</w:t>
      </w:r>
      <w:r w:rsidRPr="00A67A2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A67A20">
        <w:rPr>
          <w:rFonts w:ascii="GHEA Grapalat" w:eastAsia="GHEA Grapalat" w:hAnsi="GHEA Grapalat" w:cs="Arial"/>
          <w:color w:val="000000"/>
          <w:sz w:val="24"/>
          <w:szCs w:val="24"/>
        </w:rPr>
        <w:t>փաստաթղթեր, ինչպես նաև փաստաթղթերը էլեկտրո</w:t>
      </w:r>
      <w:r w:rsidRPr="00A67A20">
        <w:rPr>
          <w:rFonts w:ascii="GHEA Grapalat" w:eastAsia="GHEA Grapalat" w:hAnsi="GHEA Grapalat" w:cs="Arial"/>
          <w:color w:val="000000"/>
          <w:sz w:val="24"/>
          <w:szCs w:val="24"/>
        </w:rPr>
        <w:softHyphen/>
        <w:t>նային ստորագրել առանց ներբեռ</w:t>
      </w:r>
      <w:r w:rsidRPr="00A67A20">
        <w:rPr>
          <w:rFonts w:ascii="GHEA Grapalat" w:eastAsia="GHEA Grapalat" w:hAnsi="GHEA Grapalat" w:cs="Arial"/>
          <w:color w:val="000000"/>
          <w:sz w:val="24"/>
          <w:szCs w:val="24"/>
        </w:rPr>
        <w:softHyphen/>
        <w:t>նելու:</w:t>
      </w:r>
    </w:p>
    <w:p w:rsidR="000C1E18" w:rsidRPr="009B1460" w:rsidRDefault="000C1E18" w:rsidP="000C1E1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Բացի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էլեկտրոնային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թվային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ստորագրություններից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Համակարգում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դատավորի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կամ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այլ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անձանց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կողմից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կարող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օգտագործվել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նաև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էլեկտրոնային</w:t>
      </w:r>
      <w:r w:rsidRPr="009B1460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color w:val="000000"/>
          <w:sz w:val="24"/>
          <w:szCs w:val="24"/>
        </w:rPr>
        <w:t>կնիք։</w:t>
      </w:r>
    </w:p>
    <w:p w:rsidR="000C1E18" w:rsidRPr="009B1460" w:rsidRDefault="000C1E18" w:rsidP="000C1E18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rFonts w:ascii="GHEA Grapalat" w:eastAsia="GHEA Grapalat" w:hAnsi="GHEA Grapalat" w:cs="GHEA Grapalat"/>
          <w:b/>
          <w:color w:val="000000"/>
          <w:sz w:val="24"/>
          <w:szCs w:val="24"/>
        </w:rPr>
      </w:pPr>
    </w:p>
    <w:p w:rsidR="000C1E18" w:rsidRPr="000C1E18" w:rsidRDefault="000C1E18" w:rsidP="000C1E18">
      <w:pPr>
        <w:pStyle w:val="3"/>
        <w:numPr>
          <w:ilvl w:val="1"/>
          <w:numId w:val="3"/>
        </w:numPr>
        <w:spacing w:before="0" w:line="276" w:lineRule="auto"/>
        <w:jc w:val="center"/>
        <w:rPr>
          <w:rFonts w:cs="Arial"/>
          <w:color w:val="244061"/>
        </w:rPr>
      </w:pPr>
      <w:bookmarkStart w:id="9" w:name="_Toc125733593"/>
      <w:r w:rsidRPr="009B1460">
        <w:rPr>
          <w:rFonts w:cs="Arial"/>
          <w:color w:val="244061"/>
        </w:rPr>
        <w:t>Փաստաթղթերի</w:t>
      </w:r>
      <w:r w:rsidRPr="000C1E18">
        <w:rPr>
          <w:rFonts w:cs="Arial"/>
          <w:color w:val="244061"/>
        </w:rPr>
        <w:t xml:space="preserve"> </w:t>
      </w:r>
      <w:r w:rsidRPr="009B1460">
        <w:rPr>
          <w:rFonts w:cs="Arial"/>
          <w:color w:val="244061"/>
        </w:rPr>
        <w:t>և</w:t>
      </w:r>
      <w:r w:rsidRPr="000C1E18">
        <w:rPr>
          <w:rFonts w:cs="Arial"/>
          <w:color w:val="244061"/>
        </w:rPr>
        <w:t xml:space="preserve"> </w:t>
      </w:r>
      <w:r w:rsidRPr="009B1460">
        <w:rPr>
          <w:rFonts w:cs="Arial"/>
          <w:color w:val="244061"/>
        </w:rPr>
        <w:t>տվյալների</w:t>
      </w:r>
      <w:r w:rsidRPr="000C1E18">
        <w:rPr>
          <w:rFonts w:cs="Arial"/>
          <w:color w:val="244061"/>
        </w:rPr>
        <w:t xml:space="preserve"> </w:t>
      </w:r>
      <w:r w:rsidRPr="009B1460">
        <w:rPr>
          <w:rFonts w:cs="Arial"/>
          <w:color w:val="244061"/>
        </w:rPr>
        <w:t>էլեկտրոնային</w:t>
      </w:r>
      <w:r w:rsidRPr="000C1E18">
        <w:rPr>
          <w:rFonts w:cs="Arial"/>
          <w:color w:val="244061"/>
        </w:rPr>
        <w:t xml:space="preserve"> </w:t>
      </w:r>
      <w:r w:rsidRPr="009B1460">
        <w:rPr>
          <w:rFonts w:cs="Arial"/>
          <w:color w:val="244061"/>
        </w:rPr>
        <w:t>արխիվացում</w:t>
      </w:r>
      <w:bookmarkEnd w:id="9"/>
    </w:p>
    <w:p w:rsidR="000C1E18" w:rsidRPr="009B1460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</w:p>
    <w:p w:rsidR="000C1E18" w:rsidRPr="009B1460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</w:rPr>
        <w:t>Համակարգը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ապահովում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է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փաստաթղթերի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և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տվյալների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ինքնաշխատ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արխի</w:t>
      </w:r>
      <w:r w:rsidRPr="009B1460">
        <w:rPr>
          <w:rFonts w:ascii="GHEA Grapalat" w:eastAsia="GHEA Grapalat" w:hAnsi="GHEA Grapalat" w:cs="GHEA Grapalat"/>
          <w:sz w:val="24"/>
          <w:szCs w:val="24"/>
        </w:rPr>
        <w:softHyphen/>
      </w:r>
      <w:r w:rsidRPr="009B1460">
        <w:rPr>
          <w:rFonts w:ascii="GHEA Grapalat" w:eastAsia="GHEA Grapalat" w:hAnsi="GHEA Grapalat" w:cs="Arial"/>
          <w:sz w:val="24"/>
          <w:szCs w:val="24"/>
        </w:rPr>
        <w:t>վացումը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: </w:t>
      </w:r>
    </w:p>
    <w:p w:rsidR="000C1E18" w:rsidRPr="009B1460" w:rsidRDefault="000C1E18" w:rsidP="000C1E18">
      <w:pPr>
        <w:spacing w:after="0"/>
        <w:ind w:firstLine="72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9B1460">
        <w:rPr>
          <w:rFonts w:ascii="GHEA Grapalat" w:eastAsia="GHEA Grapalat" w:hAnsi="GHEA Grapalat" w:cs="Arial"/>
          <w:sz w:val="24"/>
          <w:szCs w:val="24"/>
        </w:rPr>
        <w:t>Արխիվացման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ժամկետները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և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կարգը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, </w:t>
      </w:r>
      <w:r w:rsidRPr="009B1460">
        <w:rPr>
          <w:rFonts w:ascii="GHEA Grapalat" w:eastAsia="GHEA Grapalat" w:hAnsi="GHEA Grapalat" w:cs="Arial"/>
          <w:sz w:val="24"/>
          <w:szCs w:val="24"/>
        </w:rPr>
        <w:t>ինչպես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նաև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արխիվացման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համակարգին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առնչվող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մանրամասները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կարգաբերվում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են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Համակարգի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ադմինիստրատորի</w:t>
      </w:r>
      <w:r w:rsidRPr="009B1460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9B1460">
        <w:rPr>
          <w:rFonts w:ascii="GHEA Grapalat" w:eastAsia="GHEA Grapalat" w:hAnsi="GHEA Grapalat" w:cs="Arial"/>
          <w:sz w:val="24"/>
          <w:szCs w:val="24"/>
        </w:rPr>
        <w:t>կողմից</w:t>
      </w:r>
      <w:r w:rsidRPr="009B1460">
        <w:rPr>
          <w:rFonts w:ascii="GHEA Grapalat" w:eastAsia="GHEA Grapalat" w:hAnsi="GHEA Grapalat" w:cs="GHEA Grapalat"/>
          <w:sz w:val="24"/>
          <w:szCs w:val="24"/>
        </w:rPr>
        <w:t>:</w:t>
      </w:r>
    </w:p>
    <w:p w:rsidR="000C1E18" w:rsidRPr="000C1E18" w:rsidRDefault="000C1E18" w:rsidP="000C1E18"/>
    <w:sectPr w:rsidR="000C1E18" w:rsidRPr="000C1E18" w:rsidSect="00A364AF">
      <w:headerReference w:type="default" r:id="rId20"/>
      <w:pgSz w:w="11906" w:h="16838" w:code="9"/>
      <w:pgMar w:top="567" w:right="567" w:bottom="567" w:left="851" w:header="568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5E98" w:rsidRDefault="00295E98" w:rsidP="000C1E18">
      <w:pPr>
        <w:spacing w:after="0" w:line="240" w:lineRule="auto"/>
      </w:pPr>
      <w:r>
        <w:separator/>
      </w:r>
    </w:p>
  </w:endnote>
  <w:endnote w:type="continuationSeparator" w:id="0">
    <w:p w:rsidR="00295E98" w:rsidRDefault="00295E98" w:rsidP="000C1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HEA Grapalat">
    <w:altName w:val="Sylfaen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203" w:usb1="00000000" w:usb2="00000000" w:usb3="00000000" w:csb0="00000005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5E98" w:rsidRDefault="00295E98" w:rsidP="000C1E18">
      <w:pPr>
        <w:spacing w:after="0" w:line="240" w:lineRule="auto"/>
      </w:pPr>
      <w:r>
        <w:separator/>
      </w:r>
    </w:p>
  </w:footnote>
  <w:footnote w:type="continuationSeparator" w:id="0">
    <w:p w:rsidR="00295E98" w:rsidRDefault="00295E98" w:rsidP="000C1E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1E18" w:rsidRDefault="000C1E18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B115CF" w:rsidRPr="00B115CF">
      <w:rPr>
        <w:noProof/>
        <w:lang w:val="ru-RU"/>
      </w:rPr>
      <w:t>11</w:t>
    </w:r>
    <w:r>
      <w:fldChar w:fldCharType="end"/>
    </w:r>
  </w:p>
  <w:p w:rsidR="000C1E18" w:rsidRDefault="000C1E18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04768C1A"/>
    <w:lvl w:ilvl="0">
      <w:numFmt w:val="bullet"/>
      <w:lvlText w:val="*"/>
      <w:lvlJc w:val="left"/>
    </w:lvl>
  </w:abstractNum>
  <w:abstractNum w:abstractNumId="1" w15:restartNumberingAfterBreak="0">
    <w:nsid w:val="07EF13B8"/>
    <w:multiLevelType w:val="multilevel"/>
    <w:tmpl w:val="78AAA4F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9C275B0"/>
    <w:multiLevelType w:val="hybridMultilevel"/>
    <w:tmpl w:val="7BF86A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59F217F"/>
    <w:multiLevelType w:val="hybridMultilevel"/>
    <w:tmpl w:val="64E29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1C2A4C"/>
    <w:multiLevelType w:val="multilevel"/>
    <w:tmpl w:val="B7A60BB2"/>
    <w:lvl w:ilvl="0">
      <w:start w:val="1"/>
      <w:numFmt w:val="lowerRoman"/>
      <w:pStyle w:val="1"/>
      <w:lvlText w:val="%1."/>
      <w:lvlJc w:val="right"/>
      <w:pPr>
        <w:ind w:left="1440" w:hanging="360"/>
      </w:pPr>
    </w:lvl>
    <w:lvl w:ilvl="1">
      <w:start w:val="1"/>
      <w:numFmt w:val="lowerLetter"/>
      <w:pStyle w:val="2"/>
      <w:lvlText w:val="%2."/>
      <w:lvlJc w:val="left"/>
      <w:pPr>
        <w:ind w:left="2160" w:hanging="360"/>
      </w:pPr>
    </w:lvl>
    <w:lvl w:ilvl="2">
      <w:start w:val="1"/>
      <w:numFmt w:val="lowerRoman"/>
      <w:pStyle w:val="3"/>
      <w:lvlText w:val="%3."/>
      <w:lvlJc w:val="right"/>
      <w:pPr>
        <w:ind w:left="2880" w:hanging="180"/>
      </w:pPr>
    </w:lvl>
    <w:lvl w:ilvl="3">
      <w:start w:val="1"/>
      <w:numFmt w:val="decimal"/>
      <w:pStyle w:val="4"/>
      <w:lvlText w:val="%4."/>
      <w:lvlJc w:val="left"/>
      <w:pPr>
        <w:ind w:left="3600" w:hanging="360"/>
      </w:pPr>
    </w:lvl>
    <w:lvl w:ilvl="4">
      <w:start w:val="1"/>
      <w:numFmt w:val="lowerLetter"/>
      <w:pStyle w:val="5"/>
      <w:lvlText w:val="%5."/>
      <w:lvlJc w:val="left"/>
      <w:pPr>
        <w:ind w:left="4320" w:hanging="360"/>
      </w:pPr>
    </w:lvl>
    <w:lvl w:ilvl="5">
      <w:start w:val="1"/>
      <w:numFmt w:val="lowerRoman"/>
      <w:pStyle w:val="6"/>
      <w:lvlText w:val="%6."/>
      <w:lvlJc w:val="right"/>
      <w:pPr>
        <w:ind w:left="5040" w:hanging="180"/>
      </w:pPr>
    </w:lvl>
    <w:lvl w:ilvl="6">
      <w:start w:val="1"/>
      <w:numFmt w:val="decimal"/>
      <w:pStyle w:val="7"/>
      <w:lvlText w:val="%7."/>
      <w:lvlJc w:val="left"/>
      <w:pPr>
        <w:ind w:left="5760" w:hanging="360"/>
      </w:pPr>
    </w:lvl>
    <w:lvl w:ilvl="7">
      <w:start w:val="1"/>
      <w:numFmt w:val="lowerLetter"/>
      <w:pStyle w:val="8"/>
      <w:lvlText w:val="%8."/>
      <w:lvlJc w:val="left"/>
      <w:pPr>
        <w:ind w:left="6480" w:hanging="360"/>
      </w:pPr>
    </w:lvl>
    <w:lvl w:ilvl="8">
      <w:start w:val="1"/>
      <w:numFmt w:val="lowerRoman"/>
      <w:pStyle w:val="9"/>
      <w:lvlText w:val="%9."/>
      <w:lvlJc w:val="right"/>
      <w:pPr>
        <w:ind w:left="7200" w:hanging="180"/>
      </w:pPr>
    </w:lvl>
  </w:abstractNum>
  <w:abstractNum w:abstractNumId="5" w15:restartNumberingAfterBreak="0">
    <w:nsid w:val="18CA45FD"/>
    <w:multiLevelType w:val="multilevel"/>
    <w:tmpl w:val="07D4B8DE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GHEA Grapalat" w:eastAsia="GHEA Grapalat" w:hAnsi="GHEA Grapalat" w:cs="GHEA Grapalat"/>
        <w:b/>
        <w:i w:val="0"/>
        <w:smallCaps w:val="0"/>
        <w:strike w:val="0"/>
        <w:color w:val="244061"/>
        <w:sz w:val="24"/>
        <w:szCs w:val="24"/>
        <w:u w:val="none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206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728" w:hanging="1004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F506AE2"/>
    <w:multiLevelType w:val="hybridMultilevel"/>
    <w:tmpl w:val="6A84B2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1614B78"/>
    <w:multiLevelType w:val="hybridMultilevel"/>
    <w:tmpl w:val="08DE7C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2554673"/>
    <w:multiLevelType w:val="multilevel"/>
    <w:tmpl w:val="C5FE18C0"/>
    <w:lvl w:ilvl="0">
      <w:start w:val="1"/>
      <w:numFmt w:val="bullet"/>
      <w:lvlText w:val="●"/>
      <w:lvlJc w:val="left"/>
      <w:pPr>
        <w:ind w:left="115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7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9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1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3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5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7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9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12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44703AC"/>
    <w:multiLevelType w:val="hybridMultilevel"/>
    <w:tmpl w:val="1CAAF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C9245A"/>
    <w:multiLevelType w:val="hybridMultilevel"/>
    <w:tmpl w:val="13FE7B4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11" w15:restartNumberingAfterBreak="0">
    <w:nsid w:val="2A4146D4"/>
    <w:multiLevelType w:val="multilevel"/>
    <w:tmpl w:val="E026A63E"/>
    <w:lvl w:ilvl="0">
      <w:start w:val="1"/>
      <w:numFmt w:val="lowerRoman"/>
      <w:lvlText w:val="%1."/>
      <w:lvlJc w:val="righ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CB017C8"/>
    <w:multiLevelType w:val="hybridMultilevel"/>
    <w:tmpl w:val="1EBC54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E7D2138"/>
    <w:multiLevelType w:val="hybridMultilevel"/>
    <w:tmpl w:val="3362A4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24504E"/>
    <w:multiLevelType w:val="hybridMultilevel"/>
    <w:tmpl w:val="15D25E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60F0CEF"/>
    <w:multiLevelType w:val="hybridMultilevel"/>
    <w:tmpl w:val="B1EC6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6C4644"/>
    <w:multiLevelType w:val="hybridMultilevel"/>
    <w:tmpl w:val="B58400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02F7EB3"/>
    <w:multiLevelType w:val="hybridMultilevel"/>
    <w:tmpl w:val="E78A4C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8715624"/>
    <w:multiLevelType w:val="hybridMultilevel"/>
    <w:tmpl w:val="D64CBB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E723895"/>
    <w:multiLevelType w:val="hybridMultilevel"/>
    <w:tmpl w:val="DC9273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20F5F87"/>
    <w:multiLevelType w:val="hybridMultilevel"/>
    <w:tmpl w:val="17708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2D05E0"/>
    <w:multiLevelType w:val="multilevel"/>
    <w:tmpl w:val="0FE8B08E"/>
    <w:lvl w:ilvl="0">
      <w:start w:val="1"/>
      <w:numFmt w:val="upperRoman"/>
      <w:lvlText w:val="%1."/>
      <w:lvlJc w:val="right"/>
      <w:pPr>
        <w:ind w:left="720" w:hanging="360"/>
      </w:pPr>
      <w:rPr>
        <w:rFonts w:ascii="GHEA Grapalat" w:eastAsia="GHEA Grapalat" w:hAnsi="GHEA Grapalat" w:cs="GHEA Grapala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5873BA"/>
    <w:multiLevelType w:val="hybridMultilevel"/>
    <w:tmpl w:val="F4424F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467412E"/>
    <w:multiLevelType w:val="hybridMultilevel"/>
    <w:tmpl w:val="9854501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C41F03"/>
    <w:multiLevelType w:val="hybridMultilevel"/>
    <w:tmpl w:val="B7A82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62550E"/>
    <w:multiLevelType w:val="hybridMultilevel"/>
    <w:tmpl w:val="95E871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6927601"/>
    <w:multiLevelType w:val="hybridMultilevel"/>
    <w:tmpl w:val="A44A55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3A863E8"/>
    <w:multiLevelType w:val="hybridMultilevel"/>
    <w:tmpl w:val="FC10AD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717B406A"/>
    <w:multiLevelType w:val="hybridMultilevel"/>
    <w:tmpl w:val="EAE604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4954D8A"/>
    <w:multiLevelType w:val="hybridMultilevel"/>
    <w:tmpl w:val="BBBA51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81F2123"/>
    <w:multiLevelType w:val="hybridMultilevel"/>
    <w:tmpl w:val="03367E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4"/>
  </w:num>
  <w:num w:numId="3">
    <w:abstractNumId w:val="5"/>
  </w:num>
  <w:num w:numId="4">
    <w:abstractNumId w:val="11"/>
  </w:num>
  <w:num w:numId="5">
    <w:abstractNumId w:val="1"/>
  </w:num>
  <w:num w:numId="6">
    <w:abstractNumId w:val="20"/>
  </w:num>
  <w:num w:numId="7">
    <w:abstractNumId w:val="16"/>
  </w:num>
  <w:num w:numId="8">
    <w:abstractNumId w:val="13"/>
  </w:num>
  <w:num w:numId="9">
    <w:abstractNumId w:val="22"/>
  </w:num>
  <w:num w:numId="10">
    <w:abstractNumId w:val="29"/>
  </w:num>
  <w:num w:numId="11">
    <w:abstractNumId w:val="14"/>
  </w:num>
  <w:num w:numId="12">
    <w:abstractNumId w:val="19"/>
  </w:num>
  <w:num w:numId="13">
    <w:abstractNumId w:val="28"/>
  </w:num>
  <w:num w:numId="14">
    <w:abstractNumId w:val="6"/>
  </w:num>
  <w:num w:numId="15">
    <w:abstractNumId w:val="26"/>
  </w:num>
  <w:num w:numId="16">
    <w:abstractNumId w:val="18"/>
  </w:num>
  <w:num w:numId="17">
    <w:abstractNumId w:val="25"/>
  </w:num>
  <w:num w:numId="18">
    <w:abstractNumId w:val="8"/>
  </w:num>
  <w:num w:numId="19">
    <w:abstractNumId w:val="21"/>
  </w:num>
  <w:num w:numId="20">
    <w:abstractNumId w:val="24"/>
  </w:num>
  <w:num w:numId="21">
    <w:abstractNumId w:val="23"/>
  </w:num>
  <w:num w:numId="22">
    <w:abstractNumId w:val="7"/>
  </w:num>
  <w:num w:numId="23">
    <w:abstractNumId w:val="17"/>
  </w:num>
  <w:num w:numId="24">
    <w:abstractNumId w:val="10"/>
  </w:num>
  <w:num w:numId="25">
    <w:abstractNumId w:val="3"/>
  </w:num>
  <w:num w:numId="26">
    <w:abstractNumId w:val="9"/>
  </w:num>
  <w:num w:numId="27">
    <w:abstractNumId w:val="30"/>
  </w:num>
  <w:num w:numId="28">
    <w:abstractNumId w:val="27"/>
  </w:num>
  <w:num w:numId="29">
    <w:abstractNumId w:val="2"/>
  </w:num>
  <w:num w:numId="30">
    <w:abstractNumId w:val="12"/>
  </w:num>
  <w:num w:numId="31">
    <w:abstractNumId w:val="15"/>
  </w:num>
  <w:num w:numId="32">
    <w:abstractNumId w:val="4"/>
  </w:num>
  <w:num w:numId="33">
    <w:abstractNumId w:val="4"/>
  </w:num>
  <w:num w:numId="34">
    <w:abstractNumId w:val="4"/>
  </w:num>
  <w:num w:numId="35">
    <w:abstractNumId w:val="4"/>
  </w:num>
  <w:num w:numId="36">
    <w:abstractNumId w:val="4"/>
  </w:num>
  <w:num w:numId="37">
    <w:abstractNumId w:val="4"/>
  </w:num>
  <w:num w:numId="38">
    <w:abstractNumId w:val="4"/>
  </w:num>
  <w:num w:numId="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902"/>
    <w:rsid w:val="000C1E18"/>
    <w:rsid w:val="00295E98"/>
    <w:rsid w:val="00351BCB"/>
    <w:rsid w:val="00A364AF"/>
    <w:rsid w:val="00B115CF"/>
    <w:rsid w:val="00B7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D6A5D8"/>
  <w14:defaultImageDpi w14:val="0"/>
  <w15:docId w15:val="{6F1F97F2-7B02-4064-83FC-AF4127712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C1E18"/>
    <w:pPr>
      <w:keepNext/>
      <w:keepLines/>
      <w:numPr>
        <w:numId w:val="2"/>
      </w:numPr>
      <w:spacing w:before="600" w:after="240" w:line="240" w:lineRule="auto"/>
      <w:outlineLvl w:val="0"/>
    </w:pPr>
    <w:rPr>
      <w:rFonts w:ascii="GHEA Grapalat" w:eastAsia="Calibri" w:hAnsi="GHEA Grapalat" w:cs="Calibri"/>
      <w:b/>
      <w:bCs/>
      <w:caps/>
      <w:color w:val="244061"/>
      <w:sz w:val="32"/>
      <w:szCs w:val="28"/>
      <w:lang w:eastAsia="ja-JP"/>
    </w:rPr>
  </w:style>
  <w:style w:type="paragraph" w:styleId="2">
    <w:name w:val="heading 2"/>
    <w:basedOn w:val="a"/>
    <w:next w:val="a"/>
    <w:link w:val="20"/>
    <w:uiPriority w:val="9"/>
    <w:unhideWhenUsed/>
    <w:qFormat/>
    <w:rsid w:val="000C1E18"/>
    <w:pPr>
      <w:keepNext/>
      <w:keepLines/>
      <w:numPr>
        <w:ilvl w:val="1"/>
        <w:numId w:val="2"/>
      </w:numPr>
      <w:spacing w:before="360" w:after="120" w:line="240" w:lineRule="auto"/>
      <w:outlineLvl w:val="1"/>
    </w:pPr>
    <w:rPr>
      <w:rFonts w:ascii="GHEA Grapalat" w:eastAsia="Calibri" w:hAnsi="GHEA Grapalat" w:cs="Calibri"/>
      <w:b/>
      <w:bCs/>
      <w:color w:val="244061"/>
      <w:sz w:val="32"/>
      <w:szCs w:val="24"/>
      <w:lang w:val="hy-AM" w:eastAsia="ja-JP"/>
    </w:rPr>
  </w:style>
  <w:style w:type="paragraph" w:styleId="3">
    <w:name w:val="heading 3"/>
    <w:basedOn w:val="a"/>
    <w:next w:val="a"/>
    <w:link w:val="30"/>
    <w:uiPriority w:val="9"/>
    <w:unhideWhenUsed/>
    <w:qFormat/>
    <w:rsid w:val="000C1E18"/>
    <w:pPr>
      <w:keepNext/>
      <w:keepLines/>
      <w:numPr>
        <w:ilvl w:val="2"/>
        <w:numId w:val="2"/>
      </w:numPr>
      <w:spacing w:before="40" w:after="0" w:line="288" w:lineRule="auto"/>
      <w:outlineLvl w:val="2"/>
    </w:pPr>
    <w:rPr>
      <w:rFonts w:ascii="GHEA Grapalat" w:eastAsia="Times New Roman" w:hAnsi="GHEA Grapalat" w:cs="Calibri"/>
      <w:b/>
      <w:color w:val="000000"/>
      <w:sz w:val="24"/>
      <w:szCs w:val="24"/>
      <w:lang w:val="hy-AM" w:eastAsia="ja-JP"/>
    </w:rPr>
  </w:style>
  <w:style w:type="paragraph" w:styleId="4">
    <w:name w:val="heading 4"/>
    <w:basedOn w:val="a"/>
    <w:next w:val="a"/>
    <w:link w:val="40"/>
    <w:uiPriority w:val="9"/>
    <w:unhideWhenUsed/>
    <w:qFormat/>
    <w:rsid w:val="000C1E18"/>
    <w:pPr>
      <w:keepNext/>
      <w:keepLines/>
      <w:numPr>
        <w:ilvl w:val="3"/>
        <w:numId w:val="2"/>
      </w:numPr>
      <w:spacing w:before="40" w:after="0" w:line="288" w:lineRule="auto"/>
      <w:outlineLvl w:val="3"/>
    </w:pPr>
    <w:rPr>
      <w:rFonts w:ascii="GHEA Grapalat" w:eastAsia="Times New Roman" w:hAnsi="GHEA Grapalat" w:cs="Calibri"/>
      <w:b/>
      <w:iCs/>
      <w:color w:val="000000"/>
      <w:sz w:val="24"/>
      <w:szCs w:val="18"/>
      <w:lang w:val="hy-AM" w:eastAsia="ja-JP"/>
    </w:rPr>
  </w:style>
  <w:style w:type="paragraph" w:styleId="5">
    <w:name w:val="heading 5"/>
    <w:basedOn w:val="a"/>
    <w:next w:val="a"/>
    <w:link w:val="50"/>
    <w:uiPriority w:val="9"/>
    <w:unhideWhenUsed/>
    <w:qFormat/>
    <w:rsid w:val="000C1E18"/>
    <w:pPr>
      <w:keepNext/>
      <w:keepLines/>
      <w:numPr>
        <w:ilvl w:val="4"/>
        <w:numId w:val="2"/>
      </w:numPr>
      <w:spacing w:before="40" w:after="0" w:line="288" w:lineRule="auto"/>
      <w:outlineLvl w:val="4"/>
    </w:pPr>
    <w:rPr>
      <w:rFonts w:ascii="GHEA Grapalat" w:eastAsia="Times New Roman" w:hAnsi="GHEA Grapalat" w:cs="Calibri"/>
      <w:color w:val="000000"/>
      <w:sz w:val="24"/>
      <w:szCs w:val="18"/>
      <w:lang w:val="hy-AM" w:eastAsia="ja-JP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1E18"/>
    <w:pPr>
      <w:keepNext/>
      <w:keepLines/>
      <w:numPr>
        <w:ilvl w:val="5"/>
        <w:numId w:val="2"/>
      </w:numPr>
      <w:spacing w:before="40" w:after="0" w:line="288" w:lineRule="auto"/>
      <w:outlineLvl w:val="5"/>
    </w:pPr>
    <w:rPr>
      <w:rFonts w:ascii="Cambria" w:eastAsia="Times New Roman" w:hAnsi="Cambria" w:cs="Calibri"/>
      <w:color w:val="243F60"/>
      <w:sz w:val="24"/>
      <w:szCs w:val="18"/>
      <w:lang w:val="hy-AM" w:eastAsia="ja-JP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1E18"/>
    <w:pPr>
      <w:keepNext/>
      <w:keepLines/>
      <w:numPr>
        <w:ilvl w:val="6"/>
        <w:numId w:val="2"/>
      </w:numPr>
      <w:spacing w:before="40" w:after="0" w:line="288" w:lineRule="auto"/>
      <w:outlineLvl w:val="6"/>
    </w:pPr>
    <w:rPr>
      <w:rFonts w:ascii="Cambria" w:eastAsia="Times New Roman" w:hAnsi="Cambria" w:cs="Calibri"/>
      <w:i/>
      <w:iCs/>
      <w:color w:val="243F60"/>
      <w:sz w:val="24"/>
      <w:szCs w:val="18"/>
      <w:lang w:val="hy-AM" w:eastAsia="ja-JP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1E18"/>
    <w:pPr>
      <w:keepNext/>
      <w:keepLines/>
      <w:numPr>
        <w:ilvl w:val="7"/>
        <w:numId w:val="2"/>
      </w:numPr>
      <w:spacing w:before="40" w:after="0" w:line="288" w:lineRule="auto"/>
      <w:outlineLvl w:val="7"/>
    </w:pPr>
    <w:rPr>
      <w:rFonts w:ascii="Cambria" w:eastAsia="Times New Roman" w:hAnsi="Cambria" w:cs="Calibri"/>
      <w:color w:val="272727"/>
      <w:sz w:val="24"/>
      <w:szCs w:val="21"/>
      <w:lang w:val="hy-AM" w:eastAsia="ja-JP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1E18"/>
    <w:pPr>
      <w:keepNext/>
      <w:keepLines/>
      <w:numPr>
        <w:ilvl w:val="8"/>
        <w:numId w:val="2"/>
      </w:numPr>
      <w:spacing w:before="40" w:after="0" w:line="288" w:lineRule="auto"/>
      <w:outlineLvl w:val="8"/>
    </w:pPr>
    <w:rPr>
      <w:rFonts w:ascii="Cambria" w:eastAsia="Times New Roman" w:hAnsi="Cambria" w:cs="Calibri"/>
      <w:i/>
      <w:iCs/>
      <w:color w:val="272727"/>
      <w:sz w:val="24"/>
      <w:szCs w:val="21"/>
      <w:lang w:val="hy-AM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1E18"/>
    <w:rPr>
      <w:rFonts w:ascii="GHEA Grapalat" w:eastAsia="Calibri" w:hAnsi="GHEA Grapalat" w:cs="Calibri"/>
      <w:b/>
      <w:bCs/>
      <w:caps/>
      <w:color w:val="244061"/>
      <w:sz w:val="32"/>
      <w:szCs w:val="28"/>
      <w:lang w:eastAsia="ja-JP"/>
    </w:rPr>
  </w:style>
  <w:style w:type="character" w:customStyle="1" w:styleId="20">
    <w:name w:val="Заголовок 2 Знак"/>
    <w:basedOn w:val="a0"/>
    <w:link w:val="2"/>
    <w:uiPriority w:val="9"/>
    <w:rsid w:val="000C1E18"/>
    <w:rPr>
      <w:rFonts w:ascii="GHEA Grapalat" w:eastAsia="Calibri" w:hAnsi="GHEA Grapalat" w:cs="Calibri"/>
      <w:b/>
      <w:bCs/>
      <w:color w:val="244061"/>
      <w:sz w:val="32"/>
      <w:szCs w:val="24"/>
      <w:lang w:val="hy-AM" w:eastAsia="ja-JP"/>
    </w:rPr>
  </w:style>
  <w:style w:type="character" w:customStyle="1" w:styleId="30">
    <w:name w:val="Заголовок 3 Знак"/>
    <w:basedOn w:val="a0"/>
    <w:link w:val="3"/>
    <w:uiPriority w:val="9"/>
    <w:rsid w:val="000C1E18"/>
    <w:rPr>
      <w:rFonts w:ascii="GHEA Grapalat" w:eastAsia="Times New Roman" w:hAnsi="GHEA Grapalat" w:cs="Calibri"/>
      <w:b/>
      <w:color w:val="000000"/>
      <w:sz w:val="24"/>
      <w:szCs w:val="24"/>
      <w:lang w:val="hy-AM" w:eastAsia="ja-JP"/>
    </w:rPr>
  </w:style>
  <w:style w:type="character" w:customStyle="1" w:styleId="40">
    <w:name w:val="Заголовок 4 Знак"/>
    <w:basedOn w:val="a0"/>
    <w:link w:val="4"/>
    <w:uiPriority w:val="9"/>
    <w:rsid w:val="000C1E18"/>
    <w:rPr>
      <w:rFonts w:ascii="GHEA Grapalat" w:eastAsia="Times New Roman" w:hAnsi="GHEA Grapalat" w:cs="Calibri"/>
      <w:b/>
      <w:iCs/>
      <w:color w:val="000000"/>
      <w:sz w:val="24"/>
      <w:szCs w:val="18"/>
      <w:lang w:val="hy-AM" w:eastAsia="ja-JP"/>
    </w:rPr>
  </w:style>
  <w:style w:type="character" w:customStyle="1" w:styleId="50">
    <w:name w:val="Заголовок 5 Знак"/>
    <w:basedOn w:val="a0"/>
    <w:link w:val="5"/>
    <w:uiPriority w:val="9"/>
    <w:rsid w:val="000C1E18"/>
    <w:rPr>
      <w:rFonts w:ascii="GHEA Grapalat" w:eastAsia="Times New Roman" w:hAnsi="GHEA Grapalat" w:cs="Calibri"/>
      <w:color w:val="000000"/>
      <w:sz w:val="24"/>
      <w:szCs w:val="18"/>
      <w:lang w:val="hy-AM" w:eastAsia="ja-JP"/>
    </w:rPr>
  </w:style>
  <w:style w:type="character" w:customStyle="1" w:styleId="60">
    <w:name w:val="Заголовок 6 Знак"/>
    <w:basedOn w:val="a0"/>
    <w:link w:val="6"/>
    <w:uiPriority w:val="9"/>
    <w:semiHidden/>
    <w:rsid w:val="000C1E18"/>
    <w:rPr>
      <w:rFonts w:ascii="Cambria" w:eastAsia="Times New Roman" w:hAnsi="Cambria" w:cs="Calibri"/>
      <w:color w:val="243F60"/>
      <w:sz w:val="24"/>
      <w:szCs w:val="18"/>
      <w:lang w:val="hy-AM" w:eastAsia="ja-JP"/>
    </w:rPr>
  </w:style>
  <w:style w:type="character" w:customStyle="1" w:styleId="70">
    <w:name w:val="Заголовок 7 Знак"/>
    <w:basedOn w:val="a0"/>
    <w:link w:val="7"/>
    <w:uiPriority w:val="9"/>
    <w:semiHidden/>
    <w:rsid w:val="000C1E18"/>
    <w:rPr>
      <w:rFonts w:ascii="Cambria" w:eastAsia="Times New Roman" w:hAnsi="Cambria" w:cs="Calibri"/>
      <w:i/>
      <w:iCs/>
      <w:color w:val="243F60"/>
      <w:sz w:val="24"/>
      <w:szCs w:val="18"/>
      <w:lang w:val="hy-AM" w:eastAsia="ja-JP"/>
    </w:rPr>
  </w:style>
  <w:style w:type="character" w:customStyle="1" w:styleId="80">
    <w:name w:val="Заголовок 8 Знак"/>
    <w:basedOn w:val="a0"/>
    <w:link w:val="8"/>
    <w:uiPriority w:val="9"/>
    <w:semiHidden/>
    <w:rsid w:val="000C1E18"/>
    <w:rPr>
      <w:rFonts w:ascii="Cambria" w:eastAsia="Times New Roman" w:hAnsi="Cambria" w:cs="Calibri"/>
      <w:color w:val="272727"/>
      <w:sz w:val="24"/>
      <w:szCs w:val="21"/>
      <w:lang w:val="hy-AM" w:eastAsia="ja-JP"/>
    </w:rPr>
  </w:style>
  <w:style w:type="character" w:customStyle="1" w:styleId="90">
    <w:name w:val="Заголовок 9 Знак"/>
    <w:basedOn w:val="a0"/>
    <w:link w:val="9"/>
    <w:uiPriority w:val="9"/>
    <w:semiHidden/>
    <w:rsid w:val="000C1E18"/>
    <w:rPr>
      <w:rFonts w:ascii="Cambria" w:eastAsia="Times New Roman" w:hAnsi="Cambria" w:cs="Calibri"/>
      <w:i/>
      <w:iCs/>
      <w:color w:val="272727"/>
      <w:sz w:val="24"/>
      <w:szCs w:val="21"/>
      <w:lang w:val="hy-AM" w:eastAsia="ja-JP"/>
    </w:rPr>
  </w:style>
  <w:style w:type="paragraph" w:styleId="11">
    <w:name w:val="toc 1"/>
    <w:basedOn w:val="a"/>
    <w:next w:val="a"/>
    <w:autoRedefine/>
    <w:uiPriority w:val="39"/>
    <w:unhideWhenUsed/>
    <w:rsid w:val="000C1E18"/>
    <w:pPr>
      <w:tabs>
        <w:tab w:val="left" w:pos="840"/>
        <w:tab w:val="right" w:pos="10054"/>
      </w:tabs>
      <w:spacing w:after="0" w:line="262" w:lineRule="auto"/>
      <w:ind w:left="851" w:hanging="851"/>
    </w:pPr>
    <w:rPr>
      <w:rFonts w:ascii="Calibri" w:eastAsia="Calibri" w:hAnsi="Calibri" w:cs="Calibri"/>
      <w:lang w:val="hy-AM" w:eastAsia="en-US"/>
    </w:rPr>
  </w:style>
  <w:style w:type="paragraph" w:styleId="21">
    <w:name w:val="toc 2"/>
    <w:basedOn w:val="a"/>
    <w:next w:val="a"/>
    <w:autoRedefine/>
    <w:uiPriority w:val="39"/>
    <w:unhideWhenUsed/>
    <w:rsid w:val="000C1E18"/>
    <w:pPr>
      <w:spacing w:after="100" w:line="276" w:lineRule="auto"/>
      <w:ind w:left="220"/>
    </w:pPr>
    <w:rPr>
      <w:rFonts w:ascii="Calibri" w:eastAsia="Calibri" w:hAnsi="Calibri" w:cs="Calibri"/>
      <w:lang w:val="hy-AM" w:eastAsia="en-US"/>
    </w:rPr>
  </w:style>
  <w:style w:type="character" w:styleId="a3">
    <w:name w:val="Hyperlink"/>
    <w:uiPriority w:val="99"/>
    <w:unhideWhenUsed/>
    <w:rsid w:val="000C1E18"/>
    <w:rPr>
      <w:color w:val="0000FF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0C1E18"/>
    <w:pPr>
      <w:tabs>
        <w:tab w:val="left" w:pos="1320"/>
        <w:tab w:val="right" w:pos="10054"/>
      </w:tabs>
      <w:spacing w:after="100" w:line="276" w:lineRule="auto"/>
      <w:ind w:left="709"/>
    </w:pPr>
    <w:rPr>
      <w:rFonts w:ascii="Calibri" w:eastAsia="Calibri" w:hAnsi="Calibri" w:cs="Calibri"/>
      <w:lang w:val="hy-AM" w:eastAsia="en-US"/>
    </w:rPr>
  </w:style>
  <w:style w:type="paragraph" w:styleId="a4">
    <w:name w:val="header"/>
    <w:basedOn w:val="a"/>
    <w:link w:val="a5"/>
    <w:uiPriority w:val="99"/>
    <w:unhideWhenUsed/>
    <w:rsid w:val="000C1E1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  <w:lang w:val="hy-AM"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0C1E18"/>
    <w:rPr>
      <w:rFonts w:ascii="Calibri" w:eastAsia="Calibri" w:hAnsi="Calibri" w:cs="Calibri"/>
      <w:lang w:val="hy-AM" w:eastAsia="en-US"/>
    </w:rPr>
  </w:style>
  <w:style w:type="paragraph" w:styleId="a6">
    <w:name w:val="footer"/>
    <w:basedOn w:val="a"/>
    <w:link w:val="a7"/>
    <w:unhideWhenUsed/>
    <w:rsid w:val="000C1E1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Calibri"/>
      <w:lang w:val="hy-AM" w:eastAsia="en-US"/>
    </w:rPr>
  </w:style>
  <w:style w:type="character" w:customStyle="1" w:styleId="a7">
    <w:name w:val="Нижний колонтитул Знак"/>
    <w:basedOn w:val="a0"/>
    <w:link w:val="a6"/>
    <w:rsid w:val="000C1E18"/>
    <w:rPr>
      <w:rFonts w:ascii="Calibri" w:eastAsia="Calibri" w:hAnsi="Calibri" w:cs="Calibri"/>
      <w:lang w:val="hy-AM" w:eastAsia="en-US"/>
    </w:rPr>
  </w:style>
  <w:style w:type="paragraph" w:styleId="a8">
    <w:name w:val="List Paragraph"/>
    <w:aliases w:val="Bullet Points,Liststycke SKL,Bullet list,Table of contents numbered,Normal bullet 2,List Paragraph1,Liste Paragraf,içindekiler vb,Sombreado multicolor - Énfasis 31,Elenco Bullet point,Liste Paragraf1,Paragrafo elenco,Bullet OFM,Lista 1"/>
    <w:basedOn w:val="a"/>
    <w:link w:val="a9"/>
    <w:uiPriority w:val="34"/>
    <w:qFormat/>
    <w:rsid w:val="000C1E18"/>
    <w:pPr>
      <w:ind w:left="720" w:firstLine="450"/>
      <w:contextualSpacing/>
    </w:pPr>
    <w:rPr>
      <w:rFonts w:ascii="GHEA Grapalat" w:eastAsia="Calibri" w:hAnsi="GHEA Grapalat"/>
      <w:sz w:val="24"/>
      <w:szCs w:val="24"/>
      <w:lang w:val="hy-AM" w:eastAsia="x-none"/>
    </w:rPr>
  </w:style>
  <w:style w:type="character" w:customStyle="1" w:styleId="a9">
    <w:name w:val="Абзац списка Знак"/>
    <w:aliases w:val="Bullet Points Знак,Liststycke SKL Знак,Bullet list Знак,Table of contents numbered Знак,Normal bullet 2 Знак,List Paragraph1 Знак,Liste Paragraf Знак,içindekiler vb Знак,Sombreado multicolor - Énfasis 31 Знак,Elenco Bullet point Знак"/>
    <w:link w:val="a8"/>
    <w:uiPriority w:val="34"/>
    <w:qFormat/>
    <w:locked/>
    <w:rsid w:val="000C1E18"/>
    <w:rPr>
      <w:rFonts w:ascii="GHEA Grapalat" w:eastAsia="Calibri" w:hAnsi="GHEA Grapalat"/>
      <w:sz w:val="24"/>
      <w:szCs w:val="24"/>
      <w:lang w:val="hy-AM" w:eastAsia="x-none"/>
    </w:rPr>
  </w:style>
  <w:style w:type="table" w:styleId="aa">
    <w:name w:val="Table Grid"/>
    <w:basedOn w:val="a1"/>
    <w:uiPriority w:val="39"/>
    <w:rsid w:val="000C1E18"/>
    <w:pPr>
      <w:spacing w:after="200" w:line="276" w:lineRule="auto"/>
    </w:pPr>
    <w:rPr>
      <w:rFonts w:ascii="Calibri" w:eastAsia="Calibri" w:hAnsi="Calibri" w:cs="Calibri"/>
      <w:sz w:val="20"/>
      <w:szCs w:val="20"/>
      <w:lang w:val="hy-AM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Title"/>
    <w:basedOn w:val="a"/>
    <w:next w:val="a"/>
    <w:link w:val="ac"/>
    <w:uiPriority w:val="10"/>
    <w:qFormat/>
    <w:rsid w:val="000C1E18"/>
    <w:pPr>
      <w:keepNext/>
      <w:keepLines/>
      <w:spacing w:before="480" w:after="120" w:line="276" w:lineRule="auto"/>
    </w:pPr>
    <w:rPr>
      <w:rFonts w:ascii="Calibri" w:eastAsia="Calibri" w:hAnsi="Calibri" w:cs="Calibri"/>
      <w:b/>
      <w:sz w:val="72"/>
      <w:szCs w:val="72"/>
      <w:lang w:val="hy-AM" w:eastAsia="en-US"/>
    </w:rPr>
  </w:style>
  <w:style w:type="character" w:customStyle="1" w:styleId="ac">
    <w:name w:val="Заголовок Знак"/>
    <w:basedOn w:val="a0"/>
    <w:link w:val="ab"/>
    <w:uiPriority w:val="10"/>
    <w:rsid w:val="000C1E18"/>
    <w:rPr>
      <w:rFonts w:ascii="Calibri" w:eastAsia="Calibri" w:hAnsi="Calibri" w:cs="Calibri"/>
      <w:b/>
      <w:sz w:val="72"/>
      <w:szCs w:val="72"/>
      <w:lang w:val="hy-AM" w:eastAsia="en-US"/>
    </w:rPr>
  </w:style>
  <w:style w:type="paragraph" w:styleId="ad">
    <w:name w:val="Balloon Text"/>
    <w:basedOn w:val="a"/>
    <w:link w:val="ae"/>
    <w:uiPriority w:val="99"/>
    <w:semiHidden/>
    <w:unhideWhenUsed/>
    <w:rsid w:val="000C1E18"/>
    <w:pPr>
      <w:spacing w:after="0" w:line="240" w:lineRule="auto"/>
    </w:pPr>
    <w:rPr>
      <w:rFonts w:ascii="Tahoma" w:eastAsia="Calibri" w:hAnsi="Tahoma" w:cs="Tahoma"/>
      <w:sz w:val="16"/>
      <w:szCs w:val="16"/>
      <w:lang w:val="hy-AM" w:eastAsia="en-US"/>
    </w:rPr>
  </w:style>
  <w:style w:type="character" w:customStyle="1" w:styleId="ae">
    <w:name w:val="Текст выноски Знак"/>
    <w:basedOn w:val="a0"/>
    <w:link w:val="ad"/>
    <w:uiPriority w:val="99"/>
    <w:semiHidden/>
    <w:rsid w:val="000C1E18"/>
    <w:rPr>
      <w:rFonts w:ascii="Tahoma" w:eastAsia="Calibri" w:hAnsi="Tahoma" w:cs="Tahoma"/>
      <w:sz w:val="16"/>
      <w:szCs w:val="16"/>
      <w:lang w:val="hy-AM" w:eastAsia="en-US"/>
    </w:rPr>
  </w:style>
  <w:style w:type="character" w:styleId="af">
    <w:name w:val="annotation reference"/>
    <w:semiHidden/>
    <w:unhideWhenUsed/>
    <w:rsid w:val="000C1E18"/>
    <w:rPr>
      <w:sz w:val="16"/>
      <w:szCs w:val="16"/>
    </w:rPr>
  </w:style>
  <w:style w:type="paragraph" w:styleId="af0">
    <w:name w:val="annotation text"/>
    <w:basedOn w:val="a"/>
    <w:link w:val="af1"/>
    <w:uiPriority w:val="99"/>
    <w:unhideWhenUsed/>
    <w:rsid w:val="000C1E18"/>
    <w:pPr>
      <w:spacing w:after="200" w:line="240" w:lineRule="auto"/>
    </w:pPr>
    <w:rPr>
      <w:rFonts w:ascii="Calibri" w:eastAsia="Calibri" w:hAnsi="Calibri" w:cs="Calibri"/>
      <w:sz w:val="20"/>
      <w:szCs w:val="20"/>
      <w:lang w:val="hy-AM" w:eastAsia="en-US"/>
    </w:rPr>
  </w:style>
  <w:style w:type="character" w:customStyle="1" w:styleId="af1">
    <w:name w:val="Текст примечания Знак"/>
    <w:basedOn w:val="a0"/>
    <w:link w:val="af0"/>
    <w:uiPriority w:val="99"/>
    <w:rsid w:val="000C1E18"/>
    <w:rPr>
      <w:rFonts w:ascii="Calibri" w:eastAsia="Calibri" w:hAnsi="Calibri" w:cs="Calibri"/>
      <w:sz w:val="20"/>
      <w:szCs w:val="20"/>
      <w:lang w:val="hy-AM" w:eastAsia="en-US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0C1E1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0C1E18"/>
    <w:rPr>
      <w:rFonts w:ascii="Calibri" w:eastAsia="Calibri" w:hAnsi="Calibri" w:cs="Calibri"/>
      <w:b/>
      <w:bCs/>
      <w:sz w:val="20"/>
      <w:szCs w:val="20"/>
      <w:lang w:val="hy-AM" w:eastAsia="en-US"/>
    </w:rPr>
  </w:style>
  <w:style w:type="paragraph" w:styleId="af4">
    <w:name w:val="No Spacing"/>
    <w:uiPriority w:val="1"/>
    <w:qFormat/>
    <w:rsid w:val="000C1E18"/>
    <w:pPr>
      <w:spacing w:after="200" w:line="276" w:lineRule="auto"/>
    </w:pPr>
    <w:rPr>
      <w:rFonts w:ascii="Calibri" w:eastAsia="Calibri" w:hAnsi="Calibri" w:cs="Calibri"/>
      <w:lang w:val="hy-AM" w:eastAsia="en-US"/>
    </w:rPr>
  </w:style>
  <w:style w:type="paragraph" w:styleId="af5">
    <w:name w:val="TOC Heading"/>
    <w:basedOn w:val="1"/>
    <w:next w:val="a"/>
    <w:uiPriority w:val="39"/>
    <w:unhideWhenUsed/>
    <w:qFormat/>
    <w:rsid w:val="000C1E18"/>
    <w:pPr>
      <w:numPr>
        <w:numId w:val="0"/>
      </w:numPr>
      <w:spacing w:before="480" w:after="0" w:line="276" w:lineRule="auto"/>
      <w:outlineLvl w:val="9"/>
    </w:pPr>
    <w:rPr>
      <w:rFonts w:ascii="Cambria" w:eastAsia="Times New Roman" w:hAnsi="Cambria"/>
      <w:caps w:val="0"/>
      <w:color w:val="365F91"/>
      <w:sz w:val="28"/>
      <w:lang w:val="en-US" w:eastAsia="en-US"/>
    </w:rPr>
  </w:style>
  <w:style w:type="paragraph" w:customStyle="1" w:styleId="Normal1">
    <w:name w:val="Normal1"/>
    <w:rsid w:val="000C1E18"/>
    <w:pPr>
      <w:ind w:firstLine="720"/>
    </w:pPr>
    <w:rPr>
      <w:rFonts w:ascii="Calibri" w:eastAsia="Calibri" w:hAnsi="Calibri" w:cs="Calibri"/>
      <w:lang w:val="hy-AM" w:eastAsia="en-US"/>
    </w:rPr>
  </w:style>
  <w:style w:type="paragraph" w:customStyle="1" w:styleId="Body">
    <w:name w:val="Body"/>
    <w:rsid w:val="000C1E18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val="hy-AM" w:eastAsia="en-US"/>
    </w:rPr>
  </w:style>
  <w:style w:type="paragraph" w:styleId="af6">
    <w:name w:val="Normal (Web)"/>
    <w:basedOn w:val="a"/>
    <w:uiPriority w:val="99"/>
    <w:unhideWhenUsed/>
    <w:rsid w:val="000C1E18"/>
    <w:pPr>
      <w:spacing w:before="100" w:beforeAutospacing="1" w:after="100" w:afterAutospacing="1" w:line="240" w:lineRule="auto"/>
    </w:pPr>
    <w:rPr>
      <w:rFonts w:ascii="Times New Roman" w:eastAsia="Times New Roman" w:hAnsi="Times New Roman" w:cs="Calibri"/>
      <w:sz w:val="24"/>
      <w:szCs w:val="24"/>
      <w:lang w:val="hy-AM" w:eastAsia="en-US"/>
    </w:rPr>
  </w:style>
  <w:style w:type="character" w:styleId="af7">
    <w:name w:val="Strong"/>
    <w:aliases w:val="content"/>
    <w:uiPriority w:val="22"/>
    <w:qFormat/>
    <w:rsid w:val="000C1E18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0C1E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C1E18"/>
    <w:rPr>
      <w:rFonts w:ascii="Courier New" w:eastAsia="Times New Roman" w:hAnsi="Courier New" w:cs="Courier New"/>
      <w:sz w:val="20"/>
      <w:szCs w:val="20"/>
    </w:rPr>
  </w:style>
  <w:style w:type="character" w:customStyle="1" w:styleId="tlid-translation">
    <w:name w:val="tlid-translation"/>
    <w:basedOn w:val="a0"/>
    <w:rsid w:val="000C1E18"/>
  </w:style>
  <w:style w:type="paragraph" w:customStyle="1" w:styleId="Default">
    <w:name w:val="Default"/>
    <w:rsid w:val="000C1E18"/>
    <w:pPr>
      <w:widowControl w:val="0"/>
      <w:autoSpaceDE w:val="0"/>
      <w:autoSpaceDN w:val="0"/>
      <w:adjustRightInd w:val="0"/>
      <w:spacing w:after="200" w:line="276" w:lineRule="auto"/>
    </w:pPr>
    <w:rPr>
      <w:rFonts w:ascii="Times New Roman" w:eastAsia="Times New Roman" w:hAnsi="Times New Roman" w:cs="Calibri"/>
      <w:color w:val="000000"/>
      <w:sz w:val="24"/>
      <w:szCs w:val="24"/>
      <w:lang w:val="en-GB" w:eastAsia="en-GB"/>
    </w:rPr>
  </w:style>
  <w:style w:type="paragraph" w:styleId="af8">
    <w:name w:val="footnote text"/>
    <w:basedOn w:val="a"/>
    <w:link w:val="af9"/>
    <w:uiPriority w:val="99"/>
    <w:qFormat/>
    <w:rsid w:val="000C1E18"/>
    <w:pPr>
      <w:spacing w:after="0" w:line="240" w:lineRule="auto"/>
    </w:pPr>
    <w:rPr>
      <w:rFonts w:ascii="Times New Roman" w:eastAsia="Batang" w:hAnsi="Times New Roman" w:cs="Calibri"/>
      <w:sz w:val="20"/>
      <w:szCs w:val="20"/>
      <w:lang w:eastAsia="ko-KR"/>
    </w:rPr>
  </w:style>
  <w:style w:type="character" w:customStyle="1" w:styleId="af9">
    <w:name w:val="Текст сноски Знак"/>
    <w:basedOn w:val="a0"/>
    <w:link w:val="af8"/>
    <w:uiPriority w:val="99"/>
    <w:rsid w:val="000C1E18"/>
    <w:rPr>
      <w:rFonts w:ascii="Times New Roman" w:eastAsia="Batang" w:hAnsi="Times New Roman" w:cs="Calibri"/>
      <w:sz w:val="20"/>
      <w:szCs w:val="20"/>
      <w:lang w:eastAsia="ko-KR"/>
    </w:rPr>
  </w:style>
  <w:style w:type="character" w:styleId="afa">
    <w:name w:val="footnote reference"/>
    <w:uiPriority w:val="99"/>
    <w:semiHidden/>
    <w:rsid w:val="000C1E18"/>
    <w:rPr>
      <w:vertAlign w:val="superscript"/>
    </w:rPr>
  </w:style>
  <w:style w:type="paragraph" w:styleId="afb">
    <w:name w:val="Subtitle"/>
    <w:basedOn w:val="a"/>
    <w:next w:val="a"/>
    <w:link w:val="afc"/>
    <w:rsid w:val="000C1E18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val="hy-AM" w:eastAsia="en-US"/>
    </w:rPr>
  </w:style>
  <w:style w:type="character" w:customStyle="1" w:styleId="afc">
    <w:name w:val="Подзаголовок Знак"/>
    <w:basedOn w:val="a0"/>
    <w:link w:val="afb"/>
    <w:rsid w:val="000C1E18"/>
    <w:rPr>
      <w:rFonts w:ascii="Georgia" w:eastAsia="Georgia" w:hAnsi="Georgia" w:cs="Georgia"/>
      <w:i/>
      <w:color w:val="666666"/>
      <w:sz w:val="48"/>
      <w:szCs w:val="48"/>
      <w:lang w:val="hy-AM" w:eastAsia="en-US"/>
    </w:rPr>
  </w:style>
  <w:style w:type="paragraph" w:styleId="afd">
    <w:name w:val="Revision"/>
    <w:hidden/>
    <w:uiPriority w:val="99"/>
    <w:semiHidden/>
    <w:rsid w:val="000C1E18"/>
    <w:pPr>
      <w:spacing w:after="0" w:line="240" w:lineRule="auto"/>
    </w:pPr>
    <w:rPr>
      <w:rFonts w:ascii="Calibri" w:eastAsia="Calibri" w:hAnsi="Calibri" w:cs="Calibri"/>
      <w:lang w:val="hy-AM" w:eastAsia="en-US"/>
    </w:rPr>
  </w:style>
  <w:style w:type="character" w:styleId="afe">
    <w:name w:val="FollowedHyperlink"/>
    <w:uiPriority w:val="99"/>
    <w:semiHidden/>
    <w:unhideWhenUsed/>
    <w:rsid w:val="000C1E18"/>
    <w:rPr>
      <w:color w:val="954F72"/>
      <w:u w:val="single"/>
    </w:rPr>
  </w:style>
  <w:style w:type="paragraph" w:customStyle="1" w:styleId="aff">
    <w:name w:val="Содержание"/>
    <w:next w:val="a"/>
    <w:rsid w:val="000C1E18"/>
    <w:pPr>
      <w:spacing w:after="120" w:line="240" w:lineRule="auto"/>
    </w:pPr>
    <w:rPr>
      <w:rFonts w:ascii="Arial" w:eastAsia="Times New Roman" w:hAnsi="Arial" w:cs="Arial"/>
      <w:b/>
      <w:bCs/>
      <w:kern w:val="32"/>
      <w:sz w:val="28"/>
    </w:rPr>
  </w:style>
  <w:style w:type="paragraph" w:customStyle="1" w:styleId="aff0">
    <w:name w:val="Текст таблицы"/>
    <w:basedOn w:val="a"/>
    <w:link w:val="aff1"/>
    <w:rsid w:val="000C1E18"/>
    <w:pPr>
      <w:keepLines/>
      <w:spacing w:before="60" w:after="60" w:line="240" w:lineRule="auto"/>
    </w:pPr>
    <w:rPr>
      <w:rFonts w:ascii="Arial" w:eastAsia="Times New Roman" w:hAnsi="Arial" w:cs="Arial"/>
      <w:sz w:val="18"/>
      <w:szCs w:val="24"/>
    </w:rPr>
  </w:style>
  <w:style w:type="character" w:customStyle="1" w:styleId="aff1">
    <w:name w:val="Текст таблицы Знак"/>
    <w:basedOn w:val="a0"/>
    <w:link w:val="aff0"/>
    <w:rsid w:val="000C1E18"/>
    <w:rPr>
      <w:rFonts w:ascii="Arial" w:eastAsia="Times New Roman" w:hAnsi="Arial" w:cs="Arial"/>
      <w:sz w:val="18"/>
      <w:szCs w:val="24"/>
    </w:rPr>
  </w:style>
  <w:style w:type="character" w:styleId="aff2">
    <w:name w:val="Intense Emphasis"/>
    <w:aliases w:val="heading1"/>
    <w:uiPriority w:val="21"/>
    <w:qFormat/>
    <w:rsid w:val="000C1E18"/>
    <w:rPr>
      <w:rFonts w:ascii="Arial Armenian" w:hAnsi="Arial Armenian"/>
      <w:b/>
      <w:i w:val="0"/>
      <w:iCs/>
      <w:color w:val="2F5496" w:themeColor="accent5" w:themeShade="BF"/>
      <w:sz w:val="24"/>
    </w:rPr>
  </w:style>
  <w:style w:type="character" w:customStyle="1" w:styleId="UnresolvedMention1">
    <w:name w:val="Unresolved Mention1"/>
    <w:basedOn w:val="a0"/>
    <w:uiPriority w:val="99"/>
    <w:semiHidden/>
    <w:unhideWhenUsed/>
    <w:rsid w:val="000C1E18"/>
    <w:rPr>
      <w:color w:val="605E5C"/>
      <w:shd w:val="clear" w:color="auto" w:fill="E1DFDD"/>
    </w:rPr>
  </w:style>
  <w:style w:type="paragraph" w:styleId="41">
    <w:name w:val="toc 4"/>
    <w:basedOn w:val="a"/>
    <w:next w:val="a"/>
    <w:autoRedefine/>
    <w:uiPriority w:val="39"/>
    <w:unhideWhenUsed/>
    <w:rsid w:val="000C1E18"/>
    <w:pPr>
      <w:tabs>
        <w:tab w:val="left" w:pos="1418"/>
        <w:tab w:val="right" w:pos="10054"/>
      </w:tabs>
      <w:spacing w:after="100"/>
      <w:ind w:left="660"/>
    </w:pPr>
    <w:rPr>
      <w:rFonts w:cstheme="minorBidi"/>
    </w:rPr>
  </w:style>
  <w:style w:type="paragraph" w:styleId="51">
    <w:name w:val="toc 5"/>
    <w:basedOn w:val="a"/>
    <w:next w:val="a"/>
    <w:autoRedefine/>
    <w:uiPriority w:val="39"/>
    <w:unhideWhenUsed/>
    <w:rsid w:val="000C1E18"/>
    <w:pPr>
      <w:spacing w:after="100"/>
      <w:ind w:left="880"/>
    </w:pPr>
    <w:rPr>
      <w:rFonts w:cstheme="minorBidi"/>
    </w:rPr>
  </w:style>
  <w:style w:type="paragraph" w:styleId="61">
    <w:name w:val="toc 6"/>
    <w:basedOn w:val="a"/>
    <w:next w:val="a"/>
    <w:autoRedefine/>
    <w:uiPriority w:val="39"/>
    <w:unhideWhenUsed/>
    <w:rsid w:val="000C1E18"/>
    <w:pPr>
      <w:spacing w:after="100"/>
      <w:ind w:left="1100"/>
    </w:pPr>
    <w:rPr>
      <w:rFonts w:cstheme="minorBidi"/>
    </w:rPr>
  </w:style>
  <w:style w:type="paragraph" w:styleId="71">
    <w:name w:val="toc 7"/>
    <w:basedOn w:val="a"/>
    <w:next w:val="a"/>
    <w:autoRedefine/>
    <w:uiPriority w:val="39"/>
    <w:unhideWhenUsed/>
    <w:rsid w:val="000C1E18"/>
    <w:pPr>
      <w:spacing w:after="100"/>
      <w:ind w:left="1320"/>
    </w:pPr>
    <w:rPr>
      <w:rFonts w:cstheme="minorBidi"/>
    </w:rPr>
  </w:style>
  <w:style w:type="paragraph" w:styleId="81">
    <w:name w:val="toc 8"/>
    <w:basedOn w:val="a"/>
    <w:next w:val="a"/>
    <w:autoRedefine/>
    <w:uiPriority w:val="39"/>
    <w:unhideWhenUsed/>
    <w:rsid w:val="000C1E18"/>
    <w:pPr>
      <w:spacing w:after="100"/>
      <w:ind w:left="1540"/>
    </w:pPr>
    <w:rPr>
      <w:rFonts w:cstheme="minorBidi"/>
    </w:rPr>
  </w:style>
  <w:style w:type="paragraph" w:styleId="91">
    <w:name w:val="toc 9"/>
    <w:basedOn w:val="a"/>
    <w:next w:val="a"/>
    <w:autoRedefine/>
    <w:uiPriority w:val="39"/>
    <w:unhideWhenUsed/>
    <w:rsid w:val="000C1E18"/>
    <w:pPr>
      <w:spacing w:after="100"/>
      <w:ind w:left="1760"/>
    </w:pPr>
    <w:rPr>
      <w:rFonts w:cstheme="minorBidi"/>
    </w:rPr>
  </w:style>
  <w:style w:type="character" w:customStyle="1" w:styleId="font-size-14">
    <w:name w:val="font-size-14"/>
    <w:basedOn w:val="a0"/>
    <w:rsid w:val="000C1E18"/>
  </w:style>
  <w:style w:type="character" w:styleId="aff3">
    <w:name w:val="Placeholder Text"/>
    <w:basedOn w:val="a0"/>
    <w:uiPriority w:val="99"/>
    <w:semiHidden/>
    <w:rsid w:val="000C1E1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695CAF-9C2C-40FA-B67B-C154D18FC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2211</Words>
  <Characters>12609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</dc:creator>
  <cp:keywords/>
  <dc:description/>
  <cp:lastModifiedBy>George</cp:lastModifiedBy>
  <cp:revision>3</cp:revision>
  <dcterms:created xsi:type="dcterms:W3CDTF">2023-01-29T15:16:00Z</dcterms:created>
  <dcterms:modified xsi:type="dcterms:W3CDTF">2023-01-29T15:17:00Z</dcterms:modified>
</cp:coreProperties>
</file>